
<file path=[Content_Types].xml><?xml version="1.0" encoding="utf-8"?>
<Types xmlns="http://schemas.openxmlformats.org/package/2006/content-types">
  <Default Extension="xml" ContentType="application/xml"/>
  <Default Extension="TIF" ContentType="image/tiff"/>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0DBEA2" w14:textId="6F029DE4" w:rsidR="005D3123" w:rsidRDefault="00975EFF" w:rsidP="00975EFF">
      <w:pPr>
        <w:spacing w:after="0"/>
        <w:rPr>
          <w:rFonts w:asciiTheme="majorHAnsi" w:hAnsiTheme="majorHAnsi"/>
          <w:b/>
          <w:sz w:val="28"/>
          <w:szCs w:val="28"/>
        </w:rPr>
      </w:pPr>
      <w:r>
        <w:rPr>
          <w:rFonts w:asciiTheme="majorHAnsi" w:hAnsiTheme="majorHAnsi"/>
          <w:b/>
          <w:sz w:val="28"/>
          <w:szCs w:val="28"/>
        </w:rPr>
        <w:t>Discovery of novel heart rate-</w:t>
      </w:r>
      <w:r w:rsidR="005D3123" w:rsidRPr="005D3123">
        <w:rPr>
          <w:rFonts w:asciiTheme="majorHAnsi" w:hAnsiTheme="majorHAnsi"/>
          <w:b/>
          <w:sz w:val="28"/>
          <w:szCs w:val="28"/>
        </w:rPr>
        <w:t>a</w:t>
      </w:r>
      <w:r w:rsidR="00A60E04">
        <w:rPr>
          <w:rFonts w:asciiTheme="majorHAnsi" w:hAnsiTheme="majorHAnsi"/>
          <w:b/>
          <w:sz w:val="28"/>
          <w:szCs w:val="28"/>
        </w:rPr>
        <w:t>ssociated loci using the Exome C</w:t>
      </w:r>
      <w:r w:rsidR="005D3123" w:rsidRPr="005D3123">
        <w:rPr>
          <w:rFonts w:asciiTheme="majorHAnsi" w:hAnsiTheme="majorHAnsi"/>
          <w:b/>
          <w:sz w:val="28"/>
          <w:szCs w:val="28"/>
        </w:rPr>
        <w:t>hip</w:t>
      </w:r>
    </w:p>
    <w:p w14:paraId="527038D3" w14:textId="6FDAC3B6" w:rsidR="00975EFF" w:rsidRPr="00975EFF" w:rsidRDefault="00975EFF" w:rsidP="00975EFF">
      <w:pPr>
        <w:spacing w:after="0"/>
        <w:rPr>
          <w:rFonts w:asciiTheme="majorHAnsi" w:hAnsiTheme="majorHAnsi"/>
          <w:b/>
          <w:i/>
          <w:sz w:val="28"/>
          <w:szCs w:val="28"/>
        </w:rPr>
      </w:pPr>
      <w:r w:rsidRPr="00975EFF">
        <w:rPr>
          <w:rFonts w:asciiTheme="majorHAnsi" w:hAnsiTheme="majorHAnsi"/>
          <w:b/>
          <w:i/>
          <w:sz w:val="28"/>
          <w:szCs w:val="28"/>
        </w:rPr>
        <w:t xml:space="preserve">van den </w:t>
      </w:r>
      <w:r>
        <w:rPr>
          <w:rFonts w:asciiTheme="majorHAnsi" w:hAnsiTheme="majorHAnsi"/>
          <w:b/>
          <w:i/>
          <w:sz w:val="28"/>
          <w:szCs w:val="28"/>
        </w:rPr>
        <w:t>B</w:t>
      </w:r>
      <w:r w:rsidRPr="00975EFF">
        <w:rPr>
          <w:rFonts w:asciiTheme="majorHAnsi" w:hAnsiTheme="majorHAnsi"/>
          <w:b/>
          <w:i/>
          <w:sz w:val="28"/>
          <w:szCs w:val="28"/>
        </w:rPr>
        <w:t>erg et al.</w:t>
      </w:r>
    </w:p>
    <w:p w14:paraId="47C4BDA8" w14:textId="77777777" w:rsidR="005D3123" w:rsidRDefault="005D3123" w:rsidP="005D3123">
      <w:pPr>
        <w:spacing w:after="0" w:line="480" w:lineRule="auto"/>
        <w:rPr>
          <w:rFonts w:asciiTheme="majorHAnsi" w:hAnsiTheme="majorHAnsi"/>
          <w:b/>
          <w:sz w:val="28"/>
          <w:szCs w:val="28"/>
        </w:rPr>
      </w:pPr>
    </w:p>
    <w:p w14:paraId="65797E46" w14:textId="3B745E88" w:rsidR="00886234" w:rsidRPr="005D3123" w:rsidRDefault="00886234" w:rsidP="005D3123">
      <w:pPr>
        <w:spacing w:after="0" w:line="480" w:lineRule="auto"/>
        <w:rPr>
          <w:rFonts w:asciiTheme="majorHAnsi" w:hAnsiTheme="majorHAnsi"/>
          <w:b/>
          <w:sz w:val="28"/>
          <w:szCs w:val="28"/>
        </w:rPr>
      </w:pPr>
      <w:r w:rsidRPr="005D3123">
        <w:rPr>
          <w:rFonts w:asciiTheme="majorHAnsi" w:hAnsiTheme="majorHAnsi"/>
          <w:b/>
          <w:sz w:val="28"/>
          <w:szCs w:val="28"/>
        </w:rPr>
        <w:t>Supplementary Material</w:t>
      </w:r>
    </w:p>
    <w:p w14:paraId="2135E843" w14:textId="17041EDD" w:rsidR="00077F71" w:rsidRPr="005D3123" w:rsidRDefault="00F046F5" w:rsidP="0039592F">
      <w:pPr>
        <w:spacing w:after="0" w:line="480" w:lineRule="auto"/>
        <w:rPr>
          <w:rFonts w:asciiTheme="majorHAnsi" w:hAnsiTheme="majorHAnsi"/>
          <w:b/>
          <w:sz w:val="28"/>
          <w:szCs w:val="28"/>
        </w:rPr>
      </w:pPr>
      <w:r>
        <w:rPr>
          <w:rFonts w:asciiTheme="majorHAnsi" w:hAnsiTheme="majorHAnsi"/>
          <w:b/>
          <w:sz w:val="28"/>
          <w:szCs w:val="28"/>
        </w:rPr>
        <w:t xml:space="preserve">1. </w:t>
      </w:r>
      <w:r w:rsidR="00886234" w:rsidRPr="005D3123">
        <w:rPr>
          <w:rFonts w:asciiTheme="majorHAnsi" w:hAnsiTheme="majorHAnsi"/>
          <w:b/>
          <w:sz w:val="28"/>
          <w:szCs w:val="28"/>
        </w:rPr>
        <w:t>Supplementary Figure Titles</w:t>
      </w:r>
    </w:p>
    <w:p w14:paraId="7A5B4B4A" w14:textId="0CA6F0E4" w:rsidR="00886234" w:rsidRPr="005D3123" w:rsidRDefault="00886234" w:rsidP="0039592F">
      <w:pPr>
        <w:spacing w:after="0" w:line="480" w:lineRule="auto"/>
        <w:rPr>
          <w:rFonts w:asciiTheme="majorHAnsi" w:hAnsiTheme="majorHAnsi"/>
          <w:noProof/>
          <w:sz w:val="24"/>
          <w:szCs w:val="24"/>
        </w:rPr>
      </w:pPr>
      <w:r w:rsidRPr="005D3123">
        <w:rPr>
          <w:rFonts w:asciiTheme="majorHAnsi" w:hAnsiTheme="majorHAnsi"/>
          <w:b/>
          <w:noProof/>
          <w:sz w:val="24"/>
          <w:szCs w:val="24"/>
        </w:rPr>
        <w:t>Supplementary Figure 1</w:t>
      </w:r>
      <w:r w:rsidRPr="005D3123">
        <w:rPr>
          <w:rFonts w:asciiTheme="majorHAnsi" w:hAnsiTheme="majorHAnsi"/>
          <w:noProof/>
          <w:sz w:val="24"/>
          <w:szCs w:val="24"/>
        </w:rPr>
        <w:t>: Quantile-Quantile (QQ) plot of the discovery phase meta-analysis of RR-interval among the European-ancestry individuals</w:t>
      </w:r>
      <w:r w:rsidR="003B7BA1" w:rsidRPr="005D3123">
        <w:rPr>
          <w:rFonts w:asciiTheme="majorHAnsi" w:hAnsiTheme="majorHAnsi"/>
          <w:noProof/>
          <w:sz w:val="24"/>
          <w:szCs w:val="24"/>
        </w:rPr>
        <w:t>.</w:t>
      </w:r>
    </w:p>
    <w:p w14:paraId="509EF6E8" w14:textId="7B740B9A" w:rsidR="00886234" w:rsidRPr="005D3123" w:rsidRDefault="00886234" w:rsidP="00886234">
      <w:pPr>
        <w:spacing w:after="0" w:line="480" w:lineRule="auto"/>
        <w:rPr>
          <w:rFonts w:asciiTheme="majorHAnsi" w:hAnsiTheme="majorHAnsi"/>
          <w:sz w:val="24"/>
          <w:szCs w:val="24"/>
        </w:rPr>
      </w:pPr>
      <w:r w:rsidRPr="005D3123">
        <w:rPr>
          <w:rFonts w:asciiTheme="majorHAnsi" w:hAnsiTheme="majorHAnsi"/>
          <w:b/>
          <w:sz w:val="24"/>
          <w:szCs w:val="24"/>
        </w:rPr>
        <w:t>Supplementary Figure 2: (a</w:t>
      </w:r>
      <w:r w:rsidRPr="005D3123">
        <w:rPr>
          <w:rFonts w:asciiTheme="majorHAnsi" w:hAnsiTheme="majorHAnsi"/>
          <w:sz w:val="24"/>
          <w:szCs w:val="24"/>
        </w:rPr>
        <w:t>) Comparison of the betas between the untransformed RR-interval meta-analysis and the inverse normalized RR-interval residuals (RR-INVN) meta-analysis; (</w:t>
      </w:r>
      <w:r w:rsidRPr="005D3123">
        <w:rPr>
          <w:rFonts w:asciiTheme="majorHAnsi" w:hAnsiTheme="majorHAnsi"/>
          <w:b/>
          <w:sz w:val="24"/>
          <w:szCs w:val="24"/>
        </w:rPr>
        <w:t>b</w:t>
      </w:r>
      <w:r w:rsidRPr="005D3123">
        <w:rPr>
          <w:rFonts w:asciiTheme="majorHAnsi" w:hAnsiTheme="majorHAnsi"/>
          <w:sz w:val="24"/>
          <w:szCs w:val="24"/>
        </w:rPr>
        <w:t xml:space="preserve">) Comparison of the </w:t>
      </w:r>
      <w:r w:rsidRPr="005D3123">
        <w:rPr>
          <w:rFonts w:asciiTheme="majorHAnsi" w:hAnsiTheme="majorHAnsi"/>
          <w:i/>
          <w:sz w:val="24"/>
          <w:szCs w:val="24"/>
        </w:rPr>
        <w:t>P</w:t>
      </w:r>
      <w:r w:rsidRPr="005D3123">
        <w:rPr>
          <w:rFonts w:asciiTheme="majorHAnsi" w:hAnsiTheme="majorHAnsi"/>
          <w:sz w:val="24"/>
          <w:szCs w:val="24"/>
        </w:rPr>
        <w:t>-values between the untransformed RR-interval meta-analysis and the inverse normalized RR-interval residuals (RR-INVN) meta-analysis</w:t>
      </w:r>
      <w:r w:rsidR="003B7BA1" w:rsidRPr="005D3123">
        <w:rPr>
          <w:rFonts w:asciiTheme="majorHAnsi" w:hAnsiTheme="majorHAnsi"/>
          <w:sz w:val="24"/>
          <w:szCs w:val="24"/>
        </w:rPr>
        <w:t>.</w:t>
      </w:r>
    </w:p>
    <w:p w14:paraId="4B65DE9E" w14:textId="2DEE1CAA" w:rsidR="002E43E3" w:rsidRPr="005D3123" w:rsidRDefault="002E43E3" w:rsidP="003B7BA1">
      <w:pPr>
        <w:spacing w:after="160" w:line="480" w:lineRule="auto"/>
        <w:rPr>
          <w:rFonts w:asciiTheme="majorHAnsi" w:hAnsiTheme="majorHAnsi"/>
          <w:b/>
          <w:sz w:val="28"/>
          <w:szCs w:val="28"/>
        </w:rPr>
      </w:pPr>
      <w:r w:rsidRPr="005D3123">
        <w:rPr>
          <w:rFonts w:asciiTheme="majorHAnsi" w:hAnsiTheme="majorHAnsi"/>
          <w:b/>
          <w:noProof/>
          <w:sz w:val="24"/>
          <w:szCs w:val="24"/>
        </w:rPr>
        <w:t>Supplementary Figure 3</w:t>
      </w:r>
      <w:r w:rsidRPr="005D3123">
        <w:rPr>
          <w:rFonts w:asciiTheme="majorHAnsi" w:eastAsia="Calibri" w:hAnsiTheme="majorHAnsi" w:cs="Times New Roman"/>
          <w:b/>
          <w:sz w:val="24"/>
          <w:szCs w:val="24"/>
          <w:lang w:val="en-GB"/>
        </w:rPr>
        <w:t>:</w:t>
      </w:r>
      <w:r w:rsidRPr="005D3123">
        <w:rPr>
          <w:rFonts w:asciiTheme="majorHAnsi" w:eastAsia="Calibri" w:hAnsiTheme="majorHAnsi" w:cs="Times New Roman"/>
          <w:sz w:val="24"/>
          <w:szCs w:val="24"/>
          <w:lang w:val="en-GB"/>
        </w:rPr>
        <w:t xml:space="preserve"> </w:t>
      </w:r>
      <w:r w:rsidRPr="005D3123">
        <w:rPr>
          <w:rFonts w:asciiTheme="majorHAnsi" w:eastAsia="Calibri" w:hAnsiTheme="majorHAnsi" w:cs="Times New Roman"/>
          <w:b/>
          <w:sz w:val="24"/>
          <w:szCs w:val="24"/>
          <w:lang w:val="en-GB"/>
        </w:rPr>
        <w:t xml:space="preserve">(a) </w:t>
      </w:r>
      <w:r w:rsidRPr="005D3123">
        <w:rPr>
          <w:rFonts w:asciiTheme="majorHAnsi" w:eastAsia="Calibri" w:hAnsiTheme="majorHAnsi" w:cs="Times New Roman"/>
          <w:sz w:val="24"/>
          <w:szCs w:val="24"/>
          <w:lang w:val="en-GB"/>
        </w:rPr>
        <w:t xml:space="preserve">Histogram showing the distribution of RR-interval phenotype in the 1958BC study; </w:t>
      </w:r>
      <w:r w:rsidRPr="005D3123">
        <w:rPr>
          <w:rFonts w:asciiTheme="majorHAnsi" w:eastAsia="Calibri" w:hAnsiTheme="majorHAnsi" w:cs="Times New Roman"/>
          <w:b/>
          <w:sz w:val="24"/>
          <w:szCs w:val="24"/>
          <w:lang w:val="en-GB"/>
        </w:rPr>
        <w:t xml:space="preserve">(b) </w:t>
      </w:r>
      <w:r w:rsidRPr="005D3123">
        <w:rPr>
          <w:rFonts w:asciiTheme="majorHAnsi" w:eastAsia="Calibri" w:hAnsiTheme="majorHAnsi" w:cs="Times New Roman"/>
          <w:sz w:val="24"/>
          <w:szCs w:val="24"/>
          <w:lang w:val="en-GB"/>
        </w:rPr>
        <w:t>Quantile-Quantile (QQ) plot of RR-interval phenotype in the 1958BC study</w:t>
      </w:r>
      <w:r w:rsidR="003B7BA1" w:rsidRPr="005D3123">
        <w:rPr>
          <w:rFonts w:asciiTheme="majorHAnsi" w:eastAsia="Calibri" w:hAnsiTheme="majorHAnsi" w:cs="Times New Roman"/>
          <w:sz w:val="24"/>
          <w:szCs w:val="24"/>
          <w:lang w:val="en-GB"/>
        </w:rPr>
        <w:t>.</w:t>
      </w:r>
    </w:p>
    <w:p w14:paraId="6D4D74BE" w14:textId="7F4B517D" w:rsidR="002E43E3" w:rsidRPr="005D3123" w:rsidRDefault="002E43E3" w:rsidP="002E43E3">
      <w:pPr>
        <w:spacing w:after="0" w:line="480" w:lineRule="auto"/>
        <w:rPr>
          <w:rFonts w:asciiTheme="majorHAnsi" w:hAnsiTheme="majorHAnsi"/>
          <w:b/>
          <w:sz w:val="28"/>
          <w:szCs w:val="28"/>
        </w:rPr>
      </w:pPr>
      <w:r w:rsidRPr="005D3123">
        <w:rPr>
          <w:rFonts w:asciiTheme="majorHAnsi" w:hAnsiTheme="majorHAnsi"/>
          <w:b/>
          <w:noProof/>
          <w:sz w:val="24"/>
          <w:szCs w:val="24"/>
        </w:rPr>
        <w:t xml:space="preserve">Supplementary Figure 4: (a) </w:t>
      </w:r>
      <w:r w:rsidRPr="005D3123">
        <w:rPr>
          <w:rFonts w:asciiTheme="majorHAnsi" w:hAnsiTheme="majorHAnsi"/>
          <w:sz w:val="24"/>
          <w:szCs w:val="24"/>
        </w:rPr>
        <w:t xml:space="preserve">Comparison of the betas between the RR-interval meta-analysis with and without beta-blocker users; </w:t>
      </w:r>
      <w:r w:rsidRPr="005D3123">
        <w:rPr>
          <w:rFonts w:asciiTheme="majorHAnsi" w:hAnsiTheme="majorHAnsi"/>
          <w:b/>
          <w:sz w:val="24"/>
          <w:szCs w:val="24"/>
        </w:rPr>
        <w:t xml:space="preserve">(b) </w:t>
      </w:r>
      <w:r w:rsidRPr="005D3123">
        <w:rPr>
          <w:rFonts w:asciiTheme="majorHAnsi" w:hAnsiTheme="majorHAnsi"/>
          <w:sz w:val="24"/>
          <w:szCs w:val="24"/>
        </w:rPr>
        <w:t xml:space="preserve">Comparison of the </w:t>
      </w:r>
      <w:r w:rsidRPr="005D3123">
        <w:rPr>
          <w:rFonts w:asciiTheme="majorHAnsi" w:hAnsiTheme="majorHAnsi"/>
          <w:i/>
          <w:sz w:val="24"/>
          <w:szCs w:val="24"/>
        </w:rPr>
        <w:t>P</w:t>
      </w:r>
      <w:r w:rsidRPr="005D3123">
        <w:rPr>
          <w:rFonts w:asciiTheme="majorHAnsi" w:hAnsiTheme="majorHAnsi"/>
          <w:sz w:val="24"/>
          <w:szCs w:val="24"/>
        </w:rPr>
        <w:t>-values between the RR-interval meta-analysis with and without beta-blocker users.</w:t>
      </w:r>
    </w:p>
    <w:p w14:paraId="1A1F1498" w14:textId="22CE7A34" w:rsidR="002E43E3" w:rsidRPr="005D3123" w:rsidRDefault="00077F71" w:rsidP="0039592F">
      <w:pPr>
        <w:spacing w:after="0" w:line="480" w:lineRule="auto"/>
        <w:rPr>
          <w:rFonts w:asciiTheme="majorHAnsi" w:hAnsiTheme="majorHAnsi"/>
          <w:b/>
          <w:sz w:val="28"/>
          <w:szCs w:val="28"/>
        </w:rPr>
      </w:pPr>
      <w:r w:rsidRPr="005D3123">
        <w:rPr>
          <w:rFonts w:asciiTheme="majorHAnsi" w:hAnsiTheme="majorHAnsi"/>
          <w:b/>
          <w:noProof/>
          <w:sz w:val="24"/>
          <w:szCs w:val="24"/>
        </w:rPr>
        <w:t>Supplementary Figure 5</w:t>
      </w:r>
      <w:r w:rsidRPr="005D3123">
        <w:rPr>
          <w:rFonts w:asciiTheme="majorHAnsi" w:hAnsiTheme="majorHAnsi"/>
          <w:noProof/>
          <w:sz w:val="24"/>
          <w:szCs w:val="24"/>
        </w:rPr>
        <w:t xml:space="preserve">: Locus Zoom plots for the </w:t>
      </w:r>
      <w:r w:rsidR="00BB6ABA" w:rsidRPr="005D3123">
        <w:rPr>
          <w:rFonts w:asciiTheme="majorHAnsi" w:hAnsiTheme="majorHAnsi"/>
          <w:noProof/>
          <w:sz w:val="24"/>
          <w:szCs w:val="24"/>
        </w:rPr>
        <w:t>five unreported</w:t>
      </w:r>
      <w:r w:rsidRPr="005D3123">
        <w:rPr>
          <w:rFonts w:asciiTheme="majorHAnsi" w:hAnsiTheme="majorHAnsi"/>
          <w:noProof/>
          <w:sz w:val="24"/>
          <w:szCs w:val="24"/>
        </w:rPr>
        <w:t xml:space="preserve"> novel loci</w:t>
      </w:r>
      <w:r w:rsidR="003B7BA1" w:rsidRPr="005D3123">
        <w:rPr>
          <w:rFonts w:asciiTheme="majorHAnsi" w:hAnsiTheme="majorHAnsi"/>
          <w:noProof/>
          <w:sz w:val="24"/>
          <w:szCs w:val="24"/>
        </w:rPr>
        <w:t>.</w:t>
      </w:r>
    </w:p>
    <w:p w14:paraId="0B79D2D1" w14:textId="6632EB90" w:rsidR="00077F71" w:rsidRPr="005D3123" w:rsidRDefault="00077F71" w:rsidP="0039592F">
      <w:pPr>
        <w:spacing w:after="0" w:line="480" w:lineRule="auto"/>
        <w:rPr>
          <w:rFonts w:asciiTheme="majorHAnsi" w:hAnsiTheme="majorHAnsi"/>
          <w:b/>
          <w:sz w:val="28"/>
          <w:szCs w:val="28"/>
        </w:rPr>
      </w:pPr>
      <w:r w:rsidRPr="005D3123">
        <w:rPr>
          <w:rFonts w:asciiTheme="majorHAnsi" w:hAnsiTheme="majorHAnsi"/>
          <w:b/>
          <w:noProof/>
          <w:sz w:val="24"/>
          <w:szCs w:val="24"/>
        </w:rPr>
        <w:t>Supplementary Figure 6</w:t>
      </w:r>
      <w:r w:rsidRPr="005D3123">
        <w:rPr>
          <w:rFonts w:asciiTheme="majorHAnsi" w:hAnsiTheme="majorHAnsi"/>
          <w:noProof/>
          <w:sz w:val="24"/>
          <w:szCs w:val="24"/>
        </w:rPr>
        <w:t xml:space="preserve">: Forest plots showing the associations of the </w:t>
      </w:r>
      <w:r w:rsidR="00BB6ABA" w:rsidRPr="005D3123">
        <w:rPr>
          <w:rFonts w:asciiTheme="majorHAnsi" w:hAnsiTheme="majorHAnsi"/>
          <w:noProof/>
          <w:sz w:val="24"/>
          <w:szCs w:val="24"/>
        </w:rPr>
        <w:t>five unreported</w:t>
      </w:r>
      <w:r w:rsidRPr="005D3123">
        <w:rPr>
          <w:rFonts w:asciiTheme="majorHAnsi" w:hAnsiTheme="majorHAnsi"/>
          <w:noProof/>
          <w:sz w:val="24"/>
          <w:szCs w:val="24"/>
        </w:rPr>
        <w:t xml:space="preserve"> novel loci within all European discovery cohorts and non-European studies</w:t>
      </w:r>
      <w:r w:rsidR="003B7BA1" w:rsidRPr="005D3123">
        <w:rPr>
          <w:rFonts w:asciiTheme="majorHAnsi" w:hAnsiTheme="majorHAnsi"/>
          <w:noProof/>
          <w:sz w:val="24"/>
          <w:szCs w:val="24"/>
        </w:rPr>
        <w:t>.</w:t>
      </w:r>
    </w:p>
    <w:p w14:paraId="6AC12371" w14:textId="554DA1B9" w:rsidR="00077F71" w:rsidRDefault="00077F71" w:rsidP="0039592F">
      <w:pPr>
        <w:spacing w:after="0" w:line="480" w:lineRule="auto"/>
        <w:rPr>
          <w:rFonts w:asciiTheme="majorHAnsi" w:hAnsiTheme="majorHAnsi"/>
          <w:noProof/>
          <w:sz w:val="24"/>
          <w:szCs w:val="24"/>
        </w:rPr>
      </w:pPr>
      <w:r w:rsidRPr="005D3123">
        <w:rPr>
          <w:rFonts w:asciiTheme="majorHAnsi" w:hAnsiTheme="majorHAnsi"/>
          <w:b/>
          <w:noProof/>
          <w:sz w:val="24"/>
          <w:szCs w:val="24"/>
        </w:rPr>
        <w:t xml:space="preserve">Supplementary Figure </w:t>
      </w:r>
      <w:r w:rsidR="002E3B02">
        <w:rPr>
          <w:rFonts w:asciiTheme="majorHAnsi" w:hAnsiTheme="majorHAnsi"/>
          <w:b/>
          <w:noProof/>
          <w:sz w:val="24"/>
          <w:szCs w:val="24"/>
        </w:rPr>
        <w:t>7</w:t>
      </w:r>
      <w:r w:rsidRPr="005D3123">
        <w:rPr>
          <w:rFonts w:asciiTheme="majorHAnsi" w:hAnsiTheme="majorHAnsi"/>
          <w:noProof/>
          <w:sz w:val="24"/>
          <w:szCs w:val="24"/>
        </w:rPr>
        <w:t>: Effect sizes of heart rate associated variants: Comparison between novel loci and previously reported loci</w:t>
      </w:r>
      <w:r w:rsidR="003B7BA1" w:rsidRPr="005D3123">
        <w:rPr>
          <w:rFonts w:asciiTheme="majorHAnsi" w:hAnsiTheme="majorHAnsi"/>
          <w:noProof/>
          <w:sz w:val="24"/>
          <w:szCs w:val="24"/>
        </w:rPr>
        <w:t>.</w:t>
      </w:r>
    </w:p>
    <w:p w14:paraId="3BE616ED" w14:textId="1420CE8B" w:rsidR="007E5A4E" w:rsidRPr="005D3123" w:rsidRDefault="00F046F5">
      <w:pPr>
        <w:spacing w:after="0" w:line="240" w:lineRule="auto"/>
        <w:rPr>
          <w:rFonts w:asciiTheme="majorHAnsi" w:hAnsiTheme="majorHAnsi"/>
          <w:b/>
          <w:sz w:val="28"/>
          <w:szCs w:val="28"/>
        </w:rPr>
      </w:pPr>
      <w:r>
        <w:rPr>
          <w:rFonts w:asciiTheme="majorHAnsi" w:hAnsiTheme="majorHAnsi"/>
          <w:b/>
          <w:sz w:val="28"/>
          <w:szCs w:val="28"/>
        </w:rPr>
        <w:lastRenderedPageBreak/>
        <w:t xml:space="preserve">2. </w:t>
      </w:r>
      <w:r w:rsidR="00661E93" w:rsidRPr="005D3123">
        <w:rPr>
          <w:rFonts w:asciiTheme="majorHAnsi" w:hAnsiTheme="majorHAnsi"/>
          <w:b/>
          <w:sz w:val="28"/>
          <w:szCs w:val="28"/>
        </w:rPr>
        <w:t>Supplementary Table</w:t>
      </w:r>
      <w:r w:rsidR="007E5A4E" w:rsidRPr="005D3123">
        <w:rPr>
          <w:rFonts w:asciiTheme="majorHAnsi" w:hAnsiTheme="majorHAnsi"/>
          <w:b/>
          <w:sz w:val="28"/>
          <w:szCs w:val="28"/>
        </w:rPr>
        <w:t>s</w:t>
      </w:r>
    </w:p>
    <w:p w14:paraId="2C5ECB3D" w14:textId="77777777" w:rsidR="00661E93" w:rsidRPr="005D3123" w:rsidRDefault="00661E93">
      <w:pPr>
        <w:spacing w:after="0" w:line="240" w:lineRule="auto"/>
        <w:rPr>
          <w:rFonts w:asciiTheme="majorHAnsi" w:hAnsiTheme="majorHAnsi"/>
          <w:b/>
          <w:sz w:val="28"/>
          <w:szCs w:val="28"/>
        </w:rPr>
      </w:pPr>
    </w:p>
    <w:p w14:paraId="4BA7BF9F" w14:textId="5D9AC2A6" w:rsidR="00661E93" w:rsidRPr="00F046F5" w:rsidRDefault="00661E93">
      <w:pPr>
        <w:spacing w:after="0" w:line="240" w:lineRule="auto"/>
        <w:rPr>
          <w:rFonts w:asciiTheme="majorHAnsi" w:hAnsiTheme="majorHAnsi"/>
          <w:sz w:val="24"/>
          <w:szCs w:val="24"/>
        </w:rPr>
      </w:pPr>
      <w:r w:rsidRPr="00F046F5">
        <w:rPr>
          <w:rFonts w:asciiTheme="majorHAnsi" w:hAnsiTheme="majorHAnsi"/>
          <w:b/>
          <w:sz w:val="24"/>
          <w:szCs w:val="24"/>
        </w:rPr>
        <w:t>Supplementary Table 1:</w:t>
      </w:r>
      <w:r w:rsidRPr="00F046F5">
        <w:rPr>
          <w:rFonts w:asciiTheme="majorHAnsi" w:hAnsiTheme="majorHAnsi"/>
          <w:sz w:val="24"/>
          <w:szCs w:val="24"/>
        </w:rPr>
        <w:t xml:space="preserve"> Results in our European dataset for twenty-one previously reported heart rate loci</w:t>
      </w:r>
    </w:p>
    <w:p w14:paraId="152A52B8" w14:textId="77777777" w:rsidR="00661E93" w:rsidRPr="00F046F5" w:rsidRDefault="00661E93">
      <w:pPr>
        <w:spacing w:after="0" w:line="240" w:lineRule="auto"/>
        <w:rPr>
          <w:rFonts w:asciiTheme="majorHAnsi" w:hAnsiTheme="majorHAnsi"/>
          <w:sz w:val="24"/>
          <w:szCs w:val="24"/>
        </w:rPr>
      </w:pPr>
    </w:p>
    <w:p w14:paraId="13B40C5A" w14:textId="717302B2" w:rsidR="00661E93" w:rsidRPr="00F046F5" w:rsidRDefault="00661E93">
      <w:pPr>
        <w:spacing w:after="0" w:line="240" w:lineRule="auto"/>
        <w:rPr>
          <w:rFonts w:asciiTheme="majorHAnsi" w:hAnsiTheme="majorHAnsi"/>
          <w:sz w:val="24"/>
          <w:szCs w:val="24"/>
        </w:rPr>
      </w:pPr>
      <w:r w:rsidRPr="00F046F5">
        <w:rPr>
          <w:rFonts w:asciiTheme="majorHAnsi" w:hAnsiTheme="majorHAnsi"/>
          <w:b/>
          <w:sz w:val="24"/>
          <w:szCs w:val="24"/>
        </w:rPr>
        <w:t>Supplementary Table 2:</w:t>
      </w:r>
      <w:r w:rsidRPr="00F046F5">
        <w:rPr>
          <w:rFonts w:asciiTheme="majorHAnsi" w:hAnsiTheme="majorHAnsi"/>
          <w:sz w:val="24"/>
          <w:szCs w:val="24"/>
        </w:rPr>
        <w:t xml:space="preserve"> Validated </w:t>
      </w:r>
      <w:r w:rsidR="009D1A53">
        <w:rPr>
          <w:rFonts w:asciiTheme="majorHAnsi" w:hAnsiTheme="majorHAnsi"/>
          <w:sz w:val="24"/>
          <w:szCs w:val="24"/>
        </w:rPr>
        <w:t xml:space="preserve">potential </w:t>
      </w:r>
      <w:bookmarkStart w:id="0" w:name="_GoBack"/>
      <w:bookmarkEnd w:id="0"/>
      <w:r w:rsidRPr="00F046F5">
        <w:rPr>
          <w:rFonts w:asciiTheme="majorHAnsi" w:hAnsiTheme="majorHAnsi"/>
          <w:sz w:val="24"/>
          <w:szCs w:val="24"/>
        </w:rPr>
        <w:t>secondary associations at previously reported heart rate loci</w:t>
      </w:r>
    </w:p>
    <w:p w14:paraId="2CDA0916" w14:textId="77777777" w:rsidR="00661E93" w:rsidRPr="00F046F5" w:rsidRDefault="00661E93">
      <w:pPr>
        <w:spacing w:after="0" w:line="240" w:lineRule="auto"/>
        <w:rPr>
          <w:rFonts w:asciiTheme="majorHAnsi" w:hAnsiTheme="majorHAnsi"/>
          <w:sz w:val="24"/>
          <w:szCs w:val="24"/>
        </w:rPr>
      </w:pPr>
    </w:p>
    <w:p w14:paraId="439B6EE1" w14:textId="5BE4819B" w:rsidR="00661E93" w:rsidRPr="00F046F5" w:rsidRDefault="00661E93">
      <w:pPr>
        <w:spacing w:after="0" w:line="240" w:lineRule="auto"/>
        <w:rPr>
          <w:rFonts w:asciiTheme="majorHAnsi" w:hAnsiTheme="majorHAnsi"/>
          <w:sz w:val="24"/>
          <w:szCs w:val="24"/>
        </w:rPr>
      </w:pPr>
      <w:r w:rsidRPr="00F046F5">
        <w:rPr>
          <w:rFonts w:asciiTheme="majorHAnsi" w:hAnsiTheme="majorHAnsi"/>
          <w:b/>
          <w:sz w:val="24"/>
          <w:szCs w:val="24"/>
        </w:rPr>
        <w:t>Supplementary Table 3:</w:t>
      </w:r>
      <w:r w:rsidRPr="00F046F5">
        <w:rPr>
          <w:rFonts w:asciiTheme="majorHAnsi" w:hAnsiTheme="majorHAnsi"/>
          <w:sz w:val="24"/>
          <w:szCs w:val="24"/>
        </w:rPr>
        <w:t xml:space="preserve"> </w:t>
      </w:r>
      <w:r w:rsidR="00BF62AE">
        <w:rPr>
          <w:rFonts w:asciiTheme="majorHAnsi" w:hAnsiTheme="majorHAnsi"/>
          <w:sz w:val="24"/>
          <w:szCs w:val="24"/>
        </w:rPr>
        <w:t>R</w:t>
      </w:r>
      <w:r w:rsidRPr="00F046F5">
        <w:rPr>
          <w:rFonts w:asciiTheme="majorHAnsi" w:hAnsiTheme="majorHAnsi"/>
          <w:sz w:val="24"/>
          <w:szCs w:val="24"/>
        </w:rPr>
        <w:t xml:space="preserve">esults </w:t>
      </w:r>
      <w:r w:rsidR="00BF62AE">
        <w:rPr>
          <w:rFonts w:asciiTheme="majorHAnsi" w:hAnsiTheme="majorHAnsi"/>
          <w:sz w:val="24"/>
          <w:szCs w:val="24"/>
        </w:rPr>
        <w:t xml:space="preserve">from conditional analysis using GCTA </w:t>
      </w:r>
      <w:r w:rsidRPr="00F046F5">
        <w:rPr>
          <w:rFonts w:asciiTheme="majorHAnsi" w:hAnsiTheme="majorHAnsi"/>
          <w:sz w:val="24"/>
          <w:szCs w:val="24"/>
        </w:rPr>
        <w:t>for previously reported heart rate loci</w:t>
      </w:r>
    </w:p>
    <w:p w14:paraId="00ECAB6E" w14:textId="77777777" w:rsidR="00661E93" w:rsidRPr="00F046F5" w:rsidRDefault="00661E93">
      <w:pPr>
        <w:spacing w:after="0" w:line="240" w:lineRule="auto"/>
        <w:rPr>
          <w:rFonts w:asciiTheme="majorHAnsi" w:hAnsiTheme="majorHAnsi"/>
          <w:sz w:val="24"/>
          <w:szCs w:val="24"/>
        </w:rPr>
      </w:pPr>
    </w:p>
    <w:p w14:paraId="12794BBE" w14:textId="692138AC" w:rsidR="00661E93" w:rsidRPr="00F046F5" w:rsidRDefault="00661E93">
      <w:pPr>
        <w:spacing w:after="0" w:line="240" w:lineRule="auto"/>
        <w:rPr>
          <w:rFonts w:asciiTheme="majorHAnsi" w:hAnsiTheme="majorHAnsi"/>
          <w:sz w:val="24"/>
          <w:szCs w:val="24"/>
        </w:rPr>
      </w:pPr>
      <w:r w:rsidRPr="00F046F5">
        <w:rPr>
          <w:rFonts w:asciiTheme="majorHAnsi" w:hAnsiTheme="majorHAnsi"/>
          <w:b/>
          <w:sz w:val="24"/>
          <w:szCs w:val="24"/>
        </w:rPr>
        <w:t>Supplementary Table 4:</w:t>
      </w:r>
      <w:r w:rsidRPr="00F046F5">
        <w:rPr>
          <w:rFonts w:asciiTheme="majorHAnsi" w:hAnsiTheme="majorHAnsi"/>
          <w:sz w:val="24"/>
          <w:szCs w:val="24"/>
        </w:rPr>
        <w:t xml:space="preserve"> Associations of 12 previously reported heart rate loci in non-European cohorts</w:t>
      </w:r>
    </w:p>
    <w:p w14:paraId="3A880D01" w14:textId="77777777" w:rsidR="00661E93" w:rsidRPr="00F046F5" w:rsidRDefault="00661E93">
      <w:pPr>
        <w:spacing w:after="0" w:line="240" w:lineRule="auto"/>
        <w:rPr>
          <w:rFonts w:asciiTheme="majorHAnsi" w:hAnsiTheme="majorHAnsi"/>
          <w:sz w:val="24"/>
          <w:szCs w:val="24"/>
        </w:rPr>
      </w:pPr>
    </w:p>
    <w:p w14:paraId="1067B622" w14:textId="3F87A14D" w:rsidR="00661E93" w:rsidRPr="00F046F5" w:rsidRDefault="00661E93">
      <w:pPr>
        <w:spacing w:after="0" w:line="240" w:lineRule="auto"/>
        <w:rPr>
          <w:rFonts w:asciiTheme="majorHAnsi" w:hAnsiTheme="majorHAnsi"/>
          <w:sz w:val="24"/>
          <w:szCs w:val="24"/>
        </w:rPr>
      </w:pPr>
      <w:r w:rsidRPr="00F046F5">
        <w:rPr>
          <w:rFonts w:asciiTheme="majorHAnsi" w:hAnsiTheme="majorHAnsi"/>
          <w:b/>
          <w:sz w:val="24"/>
          <w:szCs w:val="24"/>
        </w:rPr>
        <w:t>Supplementary Table 5:</w:t>
      </w:r>
      <w:r w:rsidRPr="00F046F5">
        <w:rPr>
          <w:rFonts w:asciiTheme="majorHAnsi" w:hAnsiTheme="majorHAnsi"/>
          <w:sz w:val="24"/>
          <w:szCs w:val="24"/>
        </w:rPr>
        <w:t xml:space="preserve"> Gene-based analysis results</w:t>
      </w:r>
    </w:p>
    <w:p w14:paraId="5143F005" w14:textId="77777777" w:rsidR="00661E93" w:rsidRPr="00F046F5" w:rsidRDefault="00661E93">
      <w:pPr>
        <w:spacing w:after="0" w:line="240" w:lineRule="auto"/>
        <w:rPr>
          <w:rFonts w:asciiTheme="majorHAnsi" w:hAnsiTheme="majorHAnsi"/>
          <w:sz w:val="24"/>
          <w:szCs w:val="24"/>
        </w:rPr>
      </w:pPr>
    </w:p>
    <w:p w14:paraId="365BE2FB" w14:textId="45FF7AF7" w:rsidR="00661E93" w:rsidRPr="00F046F5" w:rsidRDefault="00661E93">
      <w:pPr>
        <w:spacing w:after="0" w:line="240" w:lineRule="auto"/>
        <w:rPr>
          <w:rFonts w:asciiTheme="majorHAnsi" w:hAnsiTheme="majorHAnsi"/>
          <w:sz w:val="24"/>
          <w:szCs w:val="24"/>
        </w:rPr>
      </w:pPr>
      <w:r w:rsidRPr="00F046F5">
        <w:rPr>
          <w:rFonts w:asciiTheme="majorHAnsi" w:hAnsiTheme="majorHAnsi"/>
          <w:b/>
          <w:sz w:val="24"/>
          <w:szCs w:val="24"/>
        </w:rPr>
        <w:t>Supplementary Table 6:</w:t>
      </w:r>
      <w:r w:rsidRPr="00F046F5">
        <w:rPr>
          <w:rFonts w:asciiTheme="majorHAnsi" w:hAnsiTheme="majorHAnsi"/>
          <w:sz w:val="24"/>
          <w:szCs w:val="24"/>
        </w:rPr>
        <w:t xml:space="preserve"> Look-up results from Exome RR European discovery meta-analysis for recently published loci from </w:t>
      </w:r>
      <w:r w:rsidR="000E5C54">
        <w:rPr>
          <w:rFonts w:asciiTheme="majorHAnsi" w:hAnsiTheme="majorHAnsi"/>
          <w:sz w:val="24"/>
          <w:szCs w:val="24"/>
        </w:rPr>
        <w:t xml:space="preserve">the </w:t>
      </w:r>
      <w:r w:rsidRPr="00F046F5">
        <w:rPr>
          <w:rFonts w:asciiTheme="majorHAnsi" w:hAnsiTheme="majorHAnsi"/>
          <w:sz w:val="24"/>
          <w:szCs w:val="24"/>
        </w:rPr>
        <w:t>UK Biobank study</w:t>
      </w:r>
    </w:p>
    <w:p w14:paraId="78C5C371" w14:textId="77777777" w:rsidR="00661E93" w:rsidRPr="00F046F5" w:rsidRDefault="00661E93">
      <w:pPr>
        <w:spacing w:after="0" w:line="240" w:lineRule="auto"/>
        <w:rPr>
          <w:rFonts w:asciiTheme="majorHAnsi" w:hAnsiTheme="majorHAnsi"/>
          <w:sz w:val="24"/>
          <w:szCs w:val="24"/>
        </w:rPr>
      </w:pPr>
    </w:p>
    <w:p w14:paraId="55E7C5CD" w14:textId="13FD48E9" w:rsidR="00661E93" w:rsidRPr="00F046F5" w:rsidRDefault="00661E93">
      <w:pPr>
        <w:spacing w:after="0" w:line="240" w:lineRule="auto"/>
        <w:rPr>
          <w:rFonts w:asciiTheme="majorHAnsi" w:hAnsiTheme="majorHAnsi"/>
          <w:sz w:val="24"/>
          <w:szCs w:val="24"/>
        </w:rPr>
      </w:pPr>
      <w:r w:rsidRPr="00F046F5">
        <w:rPr>
          <w:rFonts w:asciiTheme="majorHAnsi" w:hAnsiTheme="majorHAnsi"/>
          <w:b/>
          <w:sz w:val="24"/>
          <w:szCs w:val="24"/>
        </w:rPr>
        <w:t>Supplementary Table 7:</w:t>
      </w:r>
      <w:r w:rsidR="00CB7F75">
        <w:rPr>
          <w:rFonts w:asciiTheme="majorHAnsi" w:hAnsiTheme="majorHAnsi"/>
          <w:sz w:val="24"/>
          <w:szCs w:val="24"/>
        </w:rPr>
        <w:t xml:space="preserve"> Novel heart rate loci </w:t>
      </w:r>
      <w:r w:rsidRPr="00F046F5">
        <w:rPr>
          <w:rFonts w:asciiTheme="majorHAnsi" w:hAnsiTheme="majorHAnsi"/>
          <w:sz w:val="24"/>
          <w:szCs w:val="24"/>
        </w:rPr>
        <w:t>associations with other traits using PhenoScanner</w:t>
      </w:r>
    </w:p>
    <w:p w14:paraId="5F7894C1" w14:textId="77777777" w:rsidR="00661E93" w:rsidRPr="00F046F5" w:rsidRDefault="00661E93">
      <w:pPr>
        <w:spacing w:after="0" w:line="240" w:lineRule="auto"/>
        <w:rPr>
          <w:rFonts w:asciiTheme="majorHAnsi" w:hAnsiTheme="majorHAnsi"/>
          <w:sz w:val="24"/>
          <w:szCs w:val="24"/>
        </w:rPr>
      </w:pPr>
    </w:p>
    <w:p w14:paraId="2FEF8EC0" w14:textId="785913FA" w:rsidR="00661E93" w:rsidRDefault="00266DB2">
      <w:pPr>
        <w:spacing w:after="0" w:line="240" w:lineRule="auto"/>
        <w:rPr>
          <w:rFonts w:asciiTheme="majorHAnsi" w:hAnsiTheme="majorHAnsi"/>
          <w:sz w:val="24"/>
          <w:szCs w:val="24"/>
        </w:rPr>
      </w:pPr>
      <w:r w:rsidRPr="00F046F5">
        <w:rPr>
          <w:rFonts w:asciiTheme="majorHAnsi" w:hAnsiTheme="majorHAnsi"/>
          <w:b/>
          <w:sz w:val="24"/>
          <w:szCs w:val="24"/>
        </w:rPr>
        <w:t>Supplementary Table 8:</w:t>
      </w:r>
      <w:r w:rsidRPr="00F046F5">
        <w:rPr>
          <w:rFonts w:asciiTheme="majorHAnsi" w:hAnsiTheme="majorHAnsi"/>
          <w:sz w:val="24"/>
          <w:szCs w:val="24"/>
        </w:rPr>
        <w:t xml:space="preserve"> </w:t>
      </w:r>
      <w:r w:rsidR="00071B8A" w:rsidRPr="00071B8A">
        <w:t xml:space="preserve"> </w:t>
      </w:r>
      <w:r w:rsidR="00071B8A" w:rsidRPr="00071B8A">
        <w:rPr>
          <w:rFonts w:asciiTheme="majorHAnsi" w:hAnsiTheme="majorHAnsi"/>
          <w:sz w:val="24"/>
          <w:szCs w:val="24"/>
        </w:rPr>
        <w:t>Expression quantitative trait locus (eQTL) analysis of the novel heart rate loci</w:t>
      </w:r>
    </w:p>
    <w:p w14:paraId="7D7FD125" w14:textId="77777777" w:rsidR="000E5C54" w:rsidRDefault="000E5C54">
      <w:pPr>
        <w:spacing w:after="0" w:line="240" w:lineRule="auto"/>
        <w:rPr>
          <w:rFonts w:asciiTheme="majorHAnsi" w:hAnsiTheme="majorHAnsi"/>
          <w:sz w:val="24"/>
          <w:szCs w:val="24"/>
        </w:rPr>
      </w:pPr>
    </w:p>
    <w:p w14:paraId="4270D316" w14:textId="77777777" w:rsidR="00616021" w:rsidRDefault="000E5C54" w:rsidP="00616021">
      <w:pPr>
        <w:spacing w:after="0" w:line="240" w:lineRule="auto"/>
        <w:rPr>
          <w:rFonts w:asciiTheme="majorHAnsi" w:hAnsiTheme="majorHAnsi"/>
          <w:sz w:val="24"/>
          <w:szCs w:val="24"/>
        </w:rPr>
      </w:pPr>
      <w:r w:rsidRPr="0063095D">
        <w:rPr>
          <w:rFonts w:ascii="Calibri" w:eastAsia="Times New Roman" w:hAnsi="Calibri" w:cs="Times New Roman"/>
          <w:b/>
          <w:color w:val="000000"/>
          <w:sz w:val="24"/>
          <w:szCs w:val="24"/>
          <w:lang w:val="en-GB"/>
        </w:rPr>
        <w:t>Supplementary Table 9:</w:t>
      </w:r>
      <w:r w:rsidRPr="000E5C54">
        <w:rPr>
          <w:rFonts w:ascii="Calibri" w:eastAsia="Times New Roman" w:hAnsi="Calibri" w:cs="Times New Roman"/>
          <w:color w:val="000000"/>
          <w:sz w:val="24"/>
          <w:szCs w:val="24"/>
          <w:lang w:val="en-GB"/>
        </w:rPr>
        <w:t xml:space="preserve"> </w:t>
      </w:r>
      <w:r w:rsidR="00616021" w:rsidRPr="00F046F5">
        <w:rPr>
          <w:rFonts w:asciiTheme="majorHAnsi" w:hAnsiTheme="majorHAnsi"/>
          <w:sz w:val="24"/>
          <w:szCs w:val="24"/>
        </w:rPr>
        <w:t>Pathway Enrichment Analysis</w:t>
      </w:r>
    </w:p>
    <w:p w14:paraId="2B877533" w14:textId="77777777" w:rsidR="000E5C54" w:rsidRPr="00F046F5" w:rsidRDefault="000E5C54">
      <w:pPr>
        <w:spacing w:after="0" w:line="240" w:lineRule="auto"/>
        <w:rPr>
          <w:rFonts w:asciiTheme="majorHAnsi" w:hAnsiTheme="majorHAnsi"/>
          <w:sz w:val="24"/>
          <w:szCs w:val="24"/>
        </w:rPr>
      </w:pPr>
    </w:p>
    <w:p w14:paraId="3A68FE98" w14:textId="77777777" w:rsidR="00616021" w:rsidRPr="000E5C54" w:rsidRDefault="000E5C54" w:rsidP="00616021">
      <w:pPr>
        <w:spacing w:after="0" w:line="240" w:lineRule="auto"/>
        <w:rPr>
          <w:rFonts w:ascii="Calibri" w:eastAsia="Times New Roman" w:hAnsi="Calibri" w:cs="Times New Roman"/>
          <w:color w:val="000000"/>
          <w:sz w:val="24"/>
          <w:szCs w:val="24"/>
          <w:lang w:val="en-GB"/>
        </w:rPr>
      </w:pPr>
      <w:r w:rsidRPr="0063095D">
        <w:rPr>
          <w:rFonts w:ascii="Calibri" w:eastAsia="Times New Roman" w:hAnsi="Calibri" w:cs="Times New Roman"/>
          <w:b/>
          <w:color w:val="000000"/>
          <w:sz w:val="24"/>
          <w:szCs w:val="24"/>
          <w:lang w:val="en-GB"/>
        </w:rPr>
        <w:t>Supplementary Table 10:</w:t>
      </w:r>
      <w:r w:rsidRPr="000E5C54">
        <w:rPr>
          <w:rFonts w:ascii="Calibri" w:eastAsia="Times New Roman" w:hAnsi="Calibri" w:cs="Times New Roman"/>
          <w:color w:val="000000"/>
          <w:sz w:val="24"/>
          <w:szCs w:val="24"/>
          <w:lang w:val="en-GB"/>
        </w:rPr>
        <w:t xml:space="preserve"> </w:t>
      </w:r>
      <w:r w:rsidR="00616021" w:rsidRPr="000E5C54">
        <w:rPr>
          <w:rFonts w:ascii="Calibri" w:eastAsia="Times New Roman" w:hAnsi="Calibri" w:cs="Times New Roman"/>
          <w:color w:val="000000"/>
          <w:sz w:val="24"/>
          <w:szCs w:val="24"/>
          <w:lang w:val="en-GB"/>
        </w:rPr>
        <w:t>Long-range interactors</w:t>
      </w:r>
    </w:p>
    <w:p w14:paraId="1D64CB71" w14:textId="77777777" w:rsidR="00266DB2" w:rsidRPr="00F046F5" w:rsidRDefault="00266DB2">
      <w:pPr>
        <w:spacing w:after="0" w:line="240" w:lineRule="auto"/>
        <w:rPr>
          <w:rFonts w:asciiTheme="majorHAnsi" w:hAnsiTheme="majorHAnsi"/>
          <w:sz w:val="24"/>
          <w:szCs w:val="24"/>
        </w:rPr>
      </w:pPr>
    </w:p>
    <w:p w14:paraId="244BEB92" w14:textId="77777777" w:rsidR="00616021" w:rsidRDefault="00266DB2" w:rsidP="00616021">
      <w:pPr>
        <w:spacing w:after="0" w:line="240" w:lineRule="auto"/>
        <w:rPr>
          <w:rFonts w:ascii="Calibri" w:eastAsia="Times New Roman" w:hAnsi="Calibri" w:cs="Times New Roman"/>
          <w:color w:val="000000"/>
          <w:sz w:val="24"/>
          <w:szCs w:val="24"/>
          <w:lang w:val="en-GB"/>
        </w:rPr>
      </w:pPr>
      <w:r w:rsidRPr="00F046F5">
        <w:rPr>
          <w:rFonts w:asciiTheme="majorHAnsi" w:hAnsiTheme="majorHAnsi"/>
          <w:b/>
          <w:sz w:val="24"/>
          <w:szCs w:val="24"/>
        </w:rPr>
        <w:t xml:space="preserve">Supplementary Table </w:t>
      </w:r>
      <w:r w:rsidR="000E5C54">
        <w:rPr>
          <w:rFonts w:asciiTheme="majorHAnsi" w:hAnsiTheme="majorHAnsi"/>
          <w:b/>
          <w:sz w:val="24"/>
          <w:szCs w:val="24"/>
        </w:rPr>
        <w:t>11</w:t>
      </w:r>
      <w:r w:rsidRPr="00F046F5">
        <w:rPr>
          <w:rFonts w:asciiTheme="majorHAnsi" w:hAnsiTheme="majorHAnsi"/>
          <w:b/>
          <w:sz w:val="24"/>
          <w:szCs w:val="24"/>
        </w:rPr>
        <w:t>:</w:t>
      </w:r>
      <w:r w:rsidRPr="00F046F5">
        <w:rPr>
          <w:rFonts w:asciiTheme="majorHAnsi" w:hAnsiTheme="majorHAnsi"/>
          <w:sz w:val="24"/>
          <w:szCs w:val="24"/>
        </w:rPr>
        <w:t xml:space="preserve"> </w:t>
      </w:r>
      <w:r w:rsidR="00616021" w:rsidRPr="000E5C54">
        <w:rPr>
          <w:rFonts w:ascii="Calibri" w:eastAsia="Times New Roman" w:hAnsi="Calibri" w:cs="Times New Roman"/>
          <w:color w:val="000000"/>
          <w:sz w:val="24"/>
          <w:szCs w:val="24"/>
          <w:lang w:val="en-GB"/>
        </w:rPr>
        <w:t>Pathway enrichment including long-range interactors</w:t>
      </w:r>
    </w:p>
    <w:p w14:paraId="178DE55D" w14:textId="77777777" w:rsidR="00616021" w:rsidRPr="000E5C54" w:rsidRDefault="00616021" w:rsidP="00616021">
      <w:pPr>
        <w:spacing w:after="0" w:line="240" w:lineRule="auto"/>
        <w:rPr>
          <w:rFonts w:ascii="Calibri" w:eastAsia="Times New Roman" w:hAnsi="Calibri" w:cs="Times New Roman"/>
          <w:color w:val="000000"/>
          <w:sz w:val="24"/>
          <w:szCs w:val="24"/>
          <w:lang w:val="en-GB"/>
        </w:rPr>
      </w:pPr>
    </w:p>
    <w:p w14:paraId="7B2190D8" w14:textId="77777777" w:rsidR="00616021" w:rsidRPr="00F046F5" w:rsidRDefault="00266DB2" w:rsidP="00616021">
      <w:pPr>
        <w:spacing w:after="0" w:line="240" w:lineRule="auto"/>
        <w:rPr>
          <w:rFonts w:asciiTheme="majorHAnsi" w:hAnsiTheme="majorHAnsi"/>
          <w:sz w:val="24"/>
          <w:szCs w:val="24"/>
        </w:rPr>
      </w:pPr>
      <w:r w:rsidRPr="00F046F5">
        <w:rPr>
          <w:rFonts w:asciiTheme="majorHAnsi" w:hAnsiTheme="majorHAnsi"/>
          <w:b/>
          <w:sz w:val="24"/>
          <w:szCs w:val="24"/>
        </w:rPr>
        <w:t xml:space="preserve">Supplementary Table </w:t>
      </w:r>
      <w:r w:rsidR="000E5C54" w:rsidRPr="00F046F5">
        <w:rPr>
          <w:rFonts w:asciiTheme="majorHAnsi" w:hAnsiTheme="majorHAnsi"/>
          <w:b/>
          <w:sz w:val="24"/>
          <w:szCs w:val="24"/>
        </w:rPr>
        <w:t>1</w:t>
      </w:r>
      <w:r w:rsidR="000E5C54">
        <w:rPr>
          <w:rFonts w:asciiTheme="majorHAnsi" w:hAnsiTheme="majorHAnsi"/>
          <w:b/>
          <w:sz w:val="24"/>
          <w:szCs w:val="24"/>
        </w:rPr>
        <w:t>2</w:t>
      </w:r>
      <w:r w:rsidRPr="00F046F5">
        <w:rPr>
          <w:rFonts w:asciiTheme="majorHAnsi" w:hAnsiTheme="majorHAnsi"/>
          <w:b/>
          <w:sz w:val="24"/>
          <w:szCs w:val="24"/>
        </w:rPr>
        <w:t>:</w:t>
      </w:r>
      <w:r w:rsidRPr="00F046F5">
        <w:rPr>
          <w:rFonts w:asciiTheme="majorHAnsi" w:hAnsiTheme="majorHAnsi"/>
          <w:sz w:val="24"/>
          <w:szCs w:val="24"/>
        </w:rPr>
        <w:t xml:space="preserve"> </w:t>
      </w:r>
      <w:r w:rsidR="00616021" w:rsidRPr="00F046F5">
        <w:rPr>
          <w:rFonts w:asciiTheme="majorHAnsi" w:hAnsiTheme="majorHAnsi"/>
          <w:sz w:val="24"/>
          <w:szCs w:val="24"/>
        </w:rPr>
        <w:t xml:space="preserve">Annotation of novel heart rate loci and </w:t>
      </w:r>
      <w:r w:rsidR="00616021">
        <w:rPr>
          <w:rFonts w:asciiTheme="majorHAnsi" w:hAnsiTheme="majorHAnsi"/>
          <w:sz w:val="24"/>
          <w:szCs w:val="24"/>
        </w:rPr>
        <w:t xml:space="preserve">information on candidate </w:t>
      </w:r>
      <w:r w:rsidR="00616021" w:rsidRPr="00F046F5">
        <w:rPr>
          <w:rFonts w:asciiTheme="majorHAnsi" w:hAnsiTheme="majorHAnsi"/>
          <w:sz w:val="24"/>
          <w:szCs w:val="24"/>
        </w:rPr>
        <w:t>gene</w:t>
      </w:r>
      <w:r w:rsidR="00616021">
        <w:rPr>
          <w:rFonts w:asciiTheme="majorHAnsi" w:hAnsiTheme="majorHAnsi"/>
          <w:sz w:val="24"/>
          <w:szCs w:val="24"/>
        </w:rPr>
        <w:t>s</w:t>
      </w:r>
    </w:p>
    <w:p w14:paraId="23399E39" w14:textId="77777777" w:rsidR="00266DB2" w:rsidRPr="00F046F5" w:rsidRDefault="00266DB2">
      <w:pPr>
        <w:spacing w:after="0" w:line="240" w:lineRule="auto"/>
        <w:rPr>
          <w:rFonts w:asciiTheme="majorHAnsi" w:hAnsiTheme="majorHAnsi"/>
          <w:sz w:val="24"/>
          <w:szCs w:val="24"/>
        </w:rPr>
      </w:pPr>
    </w:p>
    <w:p w14:paraId="1A9355FE" w14:textId="77777777" w:rsidR="00616021" w:rsidRPr="00F046F5" w:rsidRDefault="00266DB2" w:rsidP="00616021">
      <w:pPr>
        <w:spacing w:after="0" w:line="240" w:lineRule="auto"/>
        <w:rPr>
          <w:rFonts w:asciiTheme="majorHAnsi" w:hAnsiTheme="majorHAnsi"/>
          <w:sz w:val="24"/>
          <w:szCs w:val="24"/>
        </w:rPr>
      </w:pPr>
      <w:r w:rsidRPr="00F046F5">
        <w:rPr>
          <w:rFonts w:asciiTheme="majorHAnsi" w:hAnsiTheme="majorHAnsi"/>
          <w:b/>
          <w:sz w:val="24"/>
          <w:szCs w:val="24"/>
        </w:rPr>
        <w:t xml:space="preserve">Supplementary Table </w:t>
      </w:r>
      <w:r w:rsidR="000E5C54" w:rsidRPr="00F046F5">
        <w:rPr>
          <w:rFonts w:asciiTheme="majorHAnsi" w:hAnsiTheme="majorHAnsi"/>
          <w:b/>
          <w:sz w:val="24"/>
          <w:szCs w:val="24"/>
        </w:rPr>
        <w:t>1</w:t>
      </w:r>
      <w:r w:rsidR="000E5C54">
        <w:rPr>
          <w:rFonts w:asciiTheme="majorHAnsi" w:hAnsiTheme="majorHAnsi"/>
          <w:b/>
          <w:sz w:val="24"/>
          <w:szCs w:val="24"/>
        </w:rPr>
        <w:t>3</w:t>
      </w:r>
      <w:r w:rsidRPr="00F046F5">
        <w:rPr>
          <w:rFonts w:asciiTheme="majorHAnsi" w:hAnsiTheme="majorHAnsi"/>
          <w:b/>
          <w:sz w:val="24"/>
          <w:szCs w:val="24"/>
        </w:rPr>
        <w:t>:</w:t>
      </w:r>
      <w:r w:rsidR="00495295">
        <w:rPr>
          <w:rFonts w:asciiTheme="majorHAnsi" w:hAnsiTheme="majorHAnsi"/>
          <w:sz w:val="24"/>
          <w:szCs w:val="24"/>
        </w:rPr>
        <w:t xml:space="preserve"> </w:t>
      </w:r>
      <w:r w:rsidR="00616021" w:rsidRPr="00F046F5">
        <w:rPr>
          <w:rFonts w:asciiTheme="majorHAnsi" w:hAnsiTheme="majorHAnsi"/>
          <w:sz w:val="24"/>
          <w:szCs w:val="24"/>
        </w:rPr>
        <w:t>Cohort study information</w:t>
      </w:r>
    </w:p>
    <w:p w14:paraId="71B396E7" w14:textId="77777777" w:rsidR="00266DB2" w:rsidRPr="00F046F5" w:rsidRDefault="00266DB2">
      <w:pPr>
        <w:spacing w:after="0" w:line="240" w:lineRule="auto"/>
        <w:rPr>
          <w:rFonts w:asciiTheme="majorHAnsi" w:hAnsiTheme="majorHAnsi"/>
          <w:sz w:val="24"/>
          <w:szCs w:val="24"/>
        </w:rPr>
      </w:pPr>
    </w:p>
    <w:p w14:paraId="1784A2B0" w14:textId="77777777" w:rsidR="00616021" w:rsidRPr="00F046F5" w:rsidRDefault="00266DB2" w:rsidP="00616021">
      <w:pPr>
        <w:spacing w:after="0" w:line="240" w:lineRule="auto"/>
        <w:rPr>
          <w:rFonts w:asciiTheme="majorHAnsi" w:hAnsiTheme="majorHAnsi"/>
          <w:sz w:val="24"/>
          <w:szCs w:val="24"/>
        </w:rPr>
      </w:pPr>
      <w:r w:rsidRPr="00F046F5">
        <w:rPr>
          <w:rFonts w:asciiTheme="majorHAnsi" w:hAnsiTheme="majorHAnsi"/>
          <w:b/>
          <w:sz w:val="24"/>
          <w:szCs w:val="24"/>
        </w:rPr>
        <w:t xml:space="preserve">Supplementary Table </w:t>
      </w:r>
      <w:r w:rsidR="000E5C54" w:rsidRPr="00F046F5">
        <w:rPr>
          <w:rFonts w:asciiTheme="majorHAnsi" w:hAnsiTheme="majorHAnsi"/>
          <w:b/>
          <w:sz w:val="24"/>
          <w:szCs w:val="24"/>
        </w:rPr>
        <w:t>1</w:t>
      </w:r>
      <w:r w:rsidR="000E5C54">
        <w:rPr>
          <w:rFonts w:asciiTheme="majorHAnsi" w:hAnsiTheme="majorHAnsi"/>
          <w:b/>
          <w:sz w:val="24"/>
          <w:szCs w:val="24"/>
        </w:rPr>
        <w:t>4</w:t>
      </w:r>
      <w:r w:rsidRPr="00F046F5">
        <w:rPr>
          <w:rFonts w:asciiTheme="majorHAnsi" w:hAnsiTheme="majorHAnsi"/>
          <w:b/>
          <w:sz w:val="24"/>
          <w:szCs w:val="24"/>
        </w:rPr>
        <w:t>:</w:t>
      </w:r>
      <w:r w:rsidR="00495295">
        <w:rPr>
          <w:rFonts w:asciiTheme="majorHAnsi" w:hAnsiTheme="majorHAnsi"/>
          <w:sz w:val="24"/>
          <w:szCs w:val="24"/>
        </w:rPr>
        <w:t xml:space="preserve"> </w:t>
      </w:r>
      <w:r w:rsidR="00616021">
        <w:rPr>
          <w:rFonts w:asciiTheme="majorHAnsi" w:hAnsiTheme="majorHAnsi"/>
          <w:sz w:val="24"/>
          <w:szCs w:val="24"/>
        </w:rPr>
        <w:t>Descriptive summary s</w:t>
      </w:r>
      <w:r w:rsidR="00616021" w:rsidRPr="00F046F5">
        <w:rPr>
          <w:rFonts w:asciiTheme="majorHAnsi" w:hAnsiTheme="majorHAnsi"/>
          <w:sz w:val="24"/>
          <w:szCs w:val="24"/>
        </w:rPr>
        <w:t>tatistics within each cohort</w:t>
      </w:r>
    </w:p>
    <w:p w14:paraId="5661F32F" w14:textId="77777777" w:rsidR="00616021" w:rsidRDefault="00616021">
      <w:pPr>
        <w:spacing w:after="0" w:line="240" w:lineRule="auto"/>
        <w:rPr>
          <w:rFonts w:asciiTheme="majorHAnsi" w:hAnsiTheme="majorHAnsi"/>
          <w:sz w:val="24"/>
          <w:szCs w:val="24"/>
        </w:rPr>
      </w:pPr>
    </w:p>
    <w:p w14:paraId="11B11B4D" w14:textId="5D6D8FA6" w:rsidR="00266DB2" w:rsidRPr="00F046F5" w:rsidRDefault="00616021">
      <w:pPr>
        <w:spacing w:after="0" w:line="240" w:lineRule="auto"/>
        <w:rPr>
          <w:rFonts w:asciiTheme="majorHAnsi" w:hAnsiTheme="majorHAnsi"/>
          <w:sz w:val="24"/>
          <w:szCs w:val="24"/>
        </w:rPr>
      </w:pPr>
      <w:r w:rsidRPr="00727B74">
        <w:rPr>
          <w:rFonts w:asciiTheme="majorHAnsi" w:hAnsiTheme="majorHAnsi"/>
          <w:b/>
          <w:sz w:val="24"/>
          <w:szCs w:val="24"/>
        </w:rPr>
        <w:t>Supplementary Table 15:</w:t>
      </w:r>
      <w:r>
        <w:rPr>
          <w:rFonts w:asciiTheme="majorHAnsi" w:hAnsiTheme="majorHAnsi"/>
          <w:sz w:val="24"/>
          <w:szCs w:val="24"/>
        </w:rPr>
        <w:t xml:space="preserve"> </w:t>
      </w:r>
      <w:r w:rsidR="00495295">
        <w:rPr>
          <w:rFonts w:asciiTheme="majorHAnsi" w:hAnsiTheme="majorHAnsi"/>
          <w:sz w:val="24"/>
          <w:szCs w:val="24"/>
        </w:rPr>
        <w:t>Genetic i</w:t>
      </w:r>
      <w:r w:rsidR="00266DB2" w:rsidRPr="00F046F5">
        <w:rPr>
          <w:rFonts w:asciiTheme="majorHAnsi" w:hAnsiTheme="majorHAnsi"/>
          <w:sz w:val="24"/>
          <w:szCs w:val="24"/>
        </w:rPr>
        <w:t>nformation for each cohort</w:t>
      </w:r>
    </w:p>
    <w:p w14:paraId="777ECE7D" w14:textId="77777777" w:rsidR="007E5A4E" w:rsidRPr="00F046F5" w:rsidRDefault="007E5A4E">
      <w:pPr>
        <w:spacing w:after="0" w:line="240" w:lineRule="auto"/>
        <w:rPr>
          <w:rFonts w:asciiTheme="majorHAnsi" w:hAnsiTheme="majorHAnsi"/>
          <w:b/>
          <w:sz w:val="24"/>
          <w:szCs w:val="24"/>
        </w:rPr>
      </w:pPr>
    </w:p>
    <w:p w14:paraId="683ED25E" w14:textId="050A4ED4" w:rsidR="007E5A4E" w:rsidRPr="00F046F5" w:rsidRDefault="007E5A4E">
      <w:pPr>
        <w:spacing w:after="0" w:line="240" w:lineRule="auto"/>
        <w:rPr>
          <w:rFonts w:asciiTheme="majorHAnsi" w:hAnsiTheme="majorHAnsi"/>
          <w:b/>
          <w:sz w:val="24"/>
          <w:szCs w:val="24"/>
        </w:rPr>
      </w:pPr>
      <w:r w:rsidRPr="00F046F5">
        <w:rPr>
          <w:rFonts w:asciiTheme="majorHAnsi" w:hAnsiTheme="majorHAnsi"/>
          <w:b/>
          <w:sz w:val="24"/>
          <w:szCs w:val="24"/>
        </w:rPr>
        <w:t xml:space="preserve"> </w:t>
      </w:r>
      <w:r w:rsidRPr="00F046F5">
        <w:rPr>
          <w:rFonts w:asciiTheme="majorHAnsi" w:hAnsiTheme="majorHAnsi"/>
          <w:b/>
          <w:sz w:val="24"/>
          <w:szCs w:val="24"/>
        </w:rPr>
        <w:br w:type="page"/>
      </w:r>
    </w:p>
    <w:p w14:paraId="2BCB3A29" w14:textId="213E25DA" w:rsidR="00813AED" w:rsidRPr="005D3123" w:rsidRDefault="00813AED" w:rsidP="0039592F">
      <w:pPr>
        <w:spacing w:after="0" w:line="480" w:lineRule="auto"/>
        <w:rPr>
          <w:rFonts w:asciiTheme="majorHAnsi" w:hAnsiTheme="majorHAnsi"/>
          <w:b/>
          <w:sz w:val="28"/>
          <w:szCs w:val="28"/>
        </w:rPr>
      </w:pPr>
      <w:r w:rsidRPr="005D3123">
        <w:rPr>
          <w:rFonts w:asciiTheme="majorHAnsi" w:hAnsiTheme="majorHAnsi"/>
          <w:b/>
          <w:sz w:val="28"/>
          <w:szCs w:val="28"/>
        </w:rPr>
        <w:lastRenderedPageBreak/>
        <w:t>Supplementary Figures</w:t>
      </w:r>
    </w:p>
    <w:p w14:paraId="2C1C15A1" w14:textId="77777777" w:rsidR="00077F71" w:rsidRPr="005D3123" w:rsidRDefault="00077F71" w:rsidP="0039592F">
      <w:pPr>
        <w:spacing w:after="0" w:line="480" w:lineRule="auto"/>
        <w:rPr>
          <w:rFonts w:asciiTheme="majorHAnsi" w:hAnsiTheme="majorHAnsi"/>
          <w:b/>
          <w:sz w:val="28"/>
          <w:szCs w:val="28"/>
        </w:rPr>
      </w:pPr>
    </w:p>
    <w:p w14:paraId="67525520" w14:textId="1DAED71B" w:rsidR="005135F2" w:rsidRPr="005D3123" w:rsidRDefault="005135F2" w:rsidP="005135F2">
      <w:pPr>
        <w:spacing w:after="0" w:line="480" w:lineRule="auto"/>
        <w:rPr>
          <w:rFonts w:asciiTheme="majorHAnsi" w:hAnsiTheme="majorHAnsi"/>
          <w:noProof/>
          <w:sz w:val="24"/>
          <w:szCs w:val="24"/>
        </w:rPr>
      </w:pPr>
      <w:r w:rsidRPr="005D3123">
        <w:rPr>
          <w:rFonts w:asciiTheme="majorHAnsi" w:hAnsiTheme="majorHAnsi"/>
          <w:b/>
          <w:noProof/>
          <w:sz w:val="24"/>
          <w:szCs w:val="24"/>
        </w:rPr>
        <w:t>Supplementary Figure 1</w:t>
      </w:r>
      <w:r w:rsidRPr="005D3123">
        <w:rPr>
          <w:rFonts w:asciiTheme="majorHAnsi" w:hAnsiTheme="majorHAnsi"/>
          <w:noProof/>
          <w:sz w:val="24"/>
          <w:szCs w:val="24"/>
        </w:rPr>
        <w:t>: Quantile-Quantile (QQ) plot of the discovery phase meta-analysis of RR-interval among the European-ancestry individuals</w:t>
      </w:r>
    </w:p>
    <w:p w14:paraId="5C989A3E" w14:textId="77777777" w:rsidR="005135F2" w:rsidRPr="005D3123" w:rsidRDefault="005135F2" w:rsidP="005135F2">
      <w:pPr>
        <w:spacing w:after="0" w:line="480" w:lineRule="auto"/>
        <w:rPr>
          <w:rFonts w:asciiTheme="majorHAnsi" w:hAnsiTheme="majorHAnsi"/>
          <w:noProof/>
          <w:sz w:val="24"/>
          <w:szCs w:val="24"/>
        </w:rPr>
      </w:pPr>
      <w:r w:rsidRPr="005D3123">
        <w:rPr>
          <w:rFonts w:asciiTheme="majorHAnsi" w:hAnsiTheme="majorHAnsi"/>
          <w:noProof/>
          <w:sz w:val="24"/>
          <w:szCs w:val="24"/>
          <w:lang w:val="en-GB" w:eastAsia="en-GB"/>
        </w:rPr>
        <w:drawing>
          <wp:inline distT="0" distB="0" distL="0" distR="0" wp14:anchorId="46192C49" wp14:editId="4EC4C682">
            <wp:extent cx="5943600" cy="4171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_plot.png"/>
                    <pic:cNvPicPr/>
                  </pic:nvPicPr>
                  <pic:blipFill rotWithShape="1">
                    <a:blip r:embed="rId7">
                      <a:extLst>
                        <a:ext uri="{28A0092B-C50C-407E-A947-70E740481C1C}">
                          <a14:useLocalDpi xmlns:a14="http://schemas.microsoft.com/office/drawing/2010/main" val="0"/>
                        </a:ext>
                      </a:extLst>
                    </a:blip>
                    <a:srcRect t="9238" b="2799"/>
                    <a:stretch/>
                  </pic:blipFill>
                  <pic:spPr bwMode="auto">
                    <a:xfrm>
                      <a:off x="0" y="0"/>
                      <a:ext cx="5943600" cy="417195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inline>
        </w:drawing>
      </w:r>
    </w:p>
    <w:p w14:paraId="656232C2" w14:textId="77777777" w:rsidR="005135F2" w:rsidRPr="005D3123" w:rsidRDefault="005135F2" w:rsidP="005135F2">
      <w:pPr>
        <w:spacing w:after="0" w:line="480" w:lineRule="auto"/>
        <w:rPr>
          <w:rFonts w:asciiTheme="majorHAnsi" w:hAnsiTheme="majorHAnsi"/>
          <w:noProof/>
          <w:sz w:val="24"/>
          <w:szCs w:val="24"/>
        </w:rPr>
      </w:pPr>
      <w:r w:rsidRPr="005D3123">
        <w:rPr>
          <w:rFonts w:asciiTheme="majorHAnsi" w:hAnsiTheme="majorHAnsi"/>
          <w:noProof/>
          <w:sz w:val="24"/>
          <w:szCs w:val="24"/>
        </w:rPr>
        <w:t>The red line is the line Y = X. The lambda indicates the genomic inflation factor. P-values are plotted on a –log10 scale.</w:t>
      </w:r>
    </w:p>
    <w:p w14:paraId="03422E72" w14:textId="77777777" w:rsidR="005135F2" w:rsidRPr="005D3123" w:rsidRDefault="005135F2" w:rsidP="005135F2">
      <w:pPr>
        <w:spacing w:after="0" w:line="480" w:lineRule="auto"/>
        <w:rPr>
          <w:rFonts w:asciiTheme="majorHAnsi" w:hAnsiTheme="majorHAnsi"/>
          <w:b/>
          <w:noProof/>
          <w:sz w:val="24"/>
          <w:szCs w:val="24"/>
        </w:rPr>
      </w:pPr>
    </w:p>
    <w:p w14:paraId="4C76794F" w14:textId="77777777" w:rsidR="00077F71" w:rsidRPr="005D3123" w:rsidRDefault="00077F71" w:rsidP="0039592F">
      <w:pPr>
        <w:spacing w:after="0" w:line="480" w:lineRule="auto"/>
        <w:rPr>
          <w:rFonts w:asciiTheme="majorHAnsi" w:hAnsiTheme="majorHAnsi"/>
          <w:b/>
          <w:sz w:val="24"/>
          <w:szCs w:val="24"/>
        </w:rPr>
      </w:pPr>
    </w:p>
    <w:p w14:paraId="7818B1E6" w14:textId="77777777" w:rsidR="00077F71" w:rsidRPr="005D3123" w:rsidRDefault="00077F71" w:rsidP="0039592F">
      <w:pPr>
        <w:spacing w:after="0" w:line="480" w:lineRule="auto"/>
        <w:rPr>
          <w:rFonts w:asciiTheme="majorHAnsi" w:hAnsiTheme="majorHAnsi"/>
          <w:b/>
          <w:sz w:val="24"/>
          <w:szCs w:val="24"/>
        </w:rPr>
      </w:pPr>
    </w:p>
    <w:p w14:paraId="666DBB77" w14:textId="77777777" w:rsidR="00077F71" w:rsidRPr="005D3123" w:rsidRDefault="00077F71" w:rsidP="0039592F">
      <w:pPr>
        <w:spacing w:after="0" w:line="480" w:lineRule="auto"/>
        <w:rPr>
          <w:rFonts w:asciiTheme="majorHAnsi" w:hAnsiTheme="majorHAnsi"/>
          <w:b/>
          <w:sz w:val="24"/>
          <w:szCs w:val="24"/>
        </w:rPr>
      </w:pPr>
    </w:p>
    <w:p w14:paraId="1ABDA843" w14:textId="77777777" w:rsidR="00077F71" w:rsidRPr="005D3123" w:rsidRDefault="00077F71" w:rsidP="0039592F">
      <w:pPr>
        <w:spacing w:after="0" w:line="480" w:lineRule="auto"/>
        <w:rPr>
          <w:rFonts w:asciiTheme="majorHAnsi" w:hAnsiTheme="majorHAnsi"/>
          <w:b/>
          <w:sz w:val="24"/>
          <w:szCs w:val="24"/>
        </w:rPr>
      </w:pPr>
    </w:p>
    <w:p w14:paraId="78ECD89F" w14:textId="77777777" w:rsidR="00077F71" w:rsidRPr="005D3123" w:rsidRDefault="00077F71" w:rsidP="0039592F">
      <w:pPr>
        <w:spacing w:after="0" w:line="480" w:lineRule="auto"/>
        <w:rPr>
          <w:rFonts w:asciiTheme="majorHAnsi" w:hAnsiTheme="majorHAnsi"/>
          <w:b/>
          <w:sz w:val="24"/>
          <w:szCs w:val="24"/>
        </w:rPr>
      </w:pPr>
    </w:p>
    <w:p w14:paraId="412F8709" w14:textId="3A26E192" w:rsidR="00685BD8" w:rsidRPr="005D3123" w:rsidRDefault="0039592F" w:rsidP="0039592F">
      <w:pPr>
        <w:spacing w:after="0" w:line="480" w:lineRule="auto"/>
        <w:rPr>
          <w:rFonts w:asciiTheme="majorHAnsi" w:hAnsiTheme="majorHAnsi"/>
          <w:b/>
          <w:sz w:val="24"/>
          <w:szCs w:val="24"/>
        </w:rPr>
      </w:pPr>
      <w:r w:rsidRPr="005D3123">
        <w:rPr>
          <w:rFonts w:asciiTheme="majorHAnsi" w:hAnsiTheme="majorHAnsi"/>
          <w:b/>
          <w:sz w:val="24"/>
          <w:szCs w:val="24"/>
        </w:rPr>
        <w:lastRenderedPageBreak/>
        <w:t xml:space="preserve">Supplementary Figure </w:t>
      </w:r>
      <w:r w:rsidR="005135F2" w:rsidRPr="005D3123">
        <w:rPr>
          <w:rFonts w:asciiTheme="majorHAnsi" w:hAnsiTheme="majorHAnsi"/>
          <w:b/>
          <w:sz w:val="24"/>
          <w:szCs w:val="24"/>
        </w:rPr>
        <w:t>2</w:t>
      </w:r>
    </w:p>
    <w:p w14:paraId="575C4108" w14:textId="12E6E91E" w:rsidR="0039592F" w:rsidRPr="005D3123" w:rsidRDefault="0039592F" w:rsidP="0039592F">
      <w:pPr>
        <w:spacing w:after="0" w:line="480" w:lineRule="auto"/>
        <w:rPr>
          <w:rFonts w:asciiTheme="majorHAnsi" w:hAnsiTheme="majorHAnsi"/>
          <w:sz w:val="24"/>
          <w:szCs w:val="24"/>
        </w:rPr>
      </w:pPr>
      <w:r w:rsidRPr="005D3123">
        <w:rPr>
          <w:rFonts w:asciiTheme="majorHAnsi" w:hAnsiTheme="majorHAnsi"/>
          <w:b/>
          <w:sz w:val="24"/>
          <w:szCs w:val="24"/>
        </w:rPr>
        <w:t>a</w:t>
      </w:r>
      <w:r w:rsidRPr="005D3123">
        <w:rPr>
          <w:rFonts w:asciiTheme="majorHAnsi" w:hAnsiTheme="majorHAnsi"/>
          <w:sz w:val="24"/>
          <w:szCs w:val="24"/>
        </w:rPr>
        <w:t xml:space="preserve">: Comparison of the betas between the </w:t>
      </w:r>
      <w:r w:rsidR="006C3FD6" w:rsidRPr="005D3123">
        <w:rPr>
          <w:rFonts w:asciiTheme="majorHAnsi" w:hAnsiTheme="majorHAnsi"/>
          <w:sz w:val="24"/>
          <w:szCs w:val="24"/>
        </w:rPr>
        <w:t xml:space="preserve">untransformed </w:t>
      </w:r>
      <w:r w:rsidRPr="005D3123">
        <w:rPr>
          <w:rFonts w:asciiTheme="majorHAnsi" w:hAnsiTheme="majorHAnsi"/>
          <w:sz w:val="24"/>
          <w:szCs w:val="24"/>
        </w:rPr>
        <w:t xml:space="preserve">RR-interval </w:t>
      </w:r>
      <w:r w:rsidR="006C3FD6" w:rsidRPr="005D3123">
        <w:rPr>
          <w:rFonts w:asciiTheme="majorHAnsi" w:hAnsiTheme="majorHAnsi"/>
          <w:sz w:val="24"/>
          <w:szCs w:val="24"/>
        </w:rPr>
        <w:t xml:space="preserve">meta-analysis </w:t>
      </w:r>
      <w:r w:rsidRPr="005D3123">
        <w:rPr>
          <w:rFonts w:asciiTheme="majorHAnsi" w:hAnsiTheme="majorHAnsi"/>
          <w:sz w:val="24"/>
          <w:szCs w:val="24"/>
        </w:rPr>
        <w:t xml:space="preserve">and </w:t>
      </w:r>
      <w:r w:rsidR="006C3FD6" w:rsidRPr="005D3123">
        <w:rPr>
          <w:rFonts w:asciiTheme="majorHAnsi" w:hAnsiTheme="majorHAnsi"/>
          <w:sz w:val="24"/>
          <w:szCs w:val="24"/>
        </w:rPr>
        <w:t xml:space="preserve">the </w:t>
      </w:r>
      <w:r w:rsidRPr="005D3123">
        <w:rPr>
          <w:rFonts w:asciiTheme="majorHAnsi" w:hAnsiTheme="majorHAnsi"/>
          <w:sz w:val="24"/>
          <w:szCs w:val="24"/>
        </w:rPr>
        <w:t xml:space="preserve">inverse normalized </w:t>
      </w:r>
      <w:r w:rsidR="006C3FD6" w:rsidRPr="005D3123">
        <w:rPr>
          <w:rFonts w:asciiTheme="majorHAnsi" w:hAnsiTheme="majorHAnsi"/>
          <w:sz w:val="24"/>
          <w:szCs w:val="24"/>
        </w:rPr>
        <w:t xml:space="preserve">RR-interval residuals (RR-INVN) </w:t>
      </w:r>
      <w:r w:rsidRPr="005D3123">
        <w:rPr>
          <w:rFonts w:asciiTheme="majorHAnsi" w:hAnsiTheme="majorHAnsi"/>
          <w:sz w:val="24"/>
          <w:szCs w:val="24"/>
        </w:rPr>
        <w:t>meta-analysis</w:t>
      </w:r>
    </w:p>
    <w:p w14:paraId="0937A4CE" w14:textId="77777777" w:rsidR="0039592F" w:rsidRPr="005D3123" w:rsidRDefault="0039592F" w:rsidP="0039592F">
      <w:pPr>
        <w:spacing w:after="0" w:line="480" w:lineRule="auto"/>
        <w:rPr>
          <w:rFonts w:asciiTheme="majorHAnsi" w:hAnsiTheme="majorHAnsi"/>
          <w:sz w:val="24"/>
          <w:szCs w:val="24"/>
        </w:rPr>
      </w:pPr>
      <w:r w:rsidRPr="005D3123">
        <w:rPr>
          <w:rFonts w:asciiTheme="majorHAnsi" w:hAnsiTheme="majorHAnsi"/>
          <w:noProof/>
          <w:sz w:val="24"/>
          <w:szCs w:val="24"/>
          <w:lang w:val="en-GB" w:eastAsia="en-GB"/>
        </w:rPr>
        <w:drawing>
          <wp:inline distT="0" distB="0" distL="0" distR="0" wp14:anchorId="329DA81E" wp14:editId="65474CF4">
            <wp:extent cx="5939468" cy="4829175"/>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ta_RR_INVN.png"/>
                    <pic:cNvPicPr/>
                  </pic:nvPicPr>
                  <pic:blipFill rotWithShape="1">
                    <a:blip r:embed="rId8">
                      <a:extLst>
                        <a:ext uri="{28A0092B-C50C-407E-A947-70E740481C1C}">
                          <a14:useLocalDpi xmlns:a14="http://schemas.microsoft.com/office/drawing/2010/main" val="0"/>
                        </a:ext>
                      </a:extLst>
                    </a:blip>
                    <a:srcRect t="9391" b="2435"/>
                    <a:stretch/>
                  </pic:blipFill>
                  <pic:spPr bwMode="auto">
                    <a:xfrm>
                      <a:off x="0" y="0"/>
                      <a:ext cx="5943600" cy="483253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inline>
        </w:drawing>
      </w:r>
    </w:p>
    <w:p w14:paraId="36BA1E98" w14:textId="154A7A6C" w:rsidR="0039592F" w:rsidRPr="005D3123" w:rsidRDefault="0039592F" w:rsidP="00727B74">
      <w:pPr>
        <w:pStyle w:val="CommentText"/>
        <w:spacing w:line="480" w:lineRule="auto"/>
        <w:rPr>
          <w:rFonts w:asciiTheme="majorHAnsi" w:hAnsiTheme="majorHAnsi"/>
          <w:sz w:val="24"/>
          <w:szCs w:val="24"/>
        </w:rPr>
      </w:pPr>
      <w:r w:rsidRPr="005D3123">
        <w:rPr>
          <w:rFonts w:asciiTheme="majorHAnsi" w:hAnsiTheme="majorHAnsi"/>
          <w:sz w:val="24"/>
          <w:szCs w:val="24"/>
        </w:rPr>
        <w:t xml:space="preserve">Betas </w:t>
      </w:r>
      <w:r w:rsidR="0001173F">
        <w:rPr>
          <w:rFonts w:asciiTheme="majorHAnsi" w:hAnsiTheme="majorHAnsi"/>
          <w:sz w:val="24"/>
          <w:szCs w:val="24"/>
        </w:rPr>
        <w:t xml:space="preserve">for RR interval (ms) </w:t>
      </w:r>
      <w:r w:rsidRPr="005D3123">
        <w:rPr>
          <w:rFonts w:asciiTheme="majorHAnsi" w:hAnsiTheme="majorHAnsi"/>
          <w:sz w:val="24"/>
          <w:szCs w:val="24"/>
        </w:rPr>
        <w:t xml:space="preserve">are based on the meta-analysis of the </w:t>
      </w:r>
      <w:r w:rsidR="006C3FD6" w:rsidRPr="005D3123">
        <w:rPr>
          <w:rFonts w:asciiTheme="majorHAnsi" w:hAnsiTheme="majorHAnsi"/>
          <w:sz w:val="24"/>
          <w:szCs w:val="24"/>
        </w:rPr>
        <w:t xml:space="preserve">30 </w:t>
      </w:r>
      <w:r w:rsidRPr="005D3123">
        <w:rPr>
          <w:rFonts w:asciiTheme="majorHAnsi" w:hAnsiTheme="majorHAnsi"/>
          <w:sz w:val="24"/>
          <w:szCs w:val="24"/>
        </w:rPr>
        <w:t>European-</w:t>
      </w:r>
      <w:r w:rsidR="00E449F6" w:rsidRPr="005D3123">
        <w:rPr>
          <w:rFonts w:asciiTheme="majorHAnsi" w:hAnsiTheme="majorHAnsi"/>
          <w:sz w:val="24"/>
          <w:szCs w:val="24"/>
        </w:rPr>
        <w:t>a</w:t>
      </w:r>
      <w:r w:rsidRPr="005D3123">
        <w:rPr>
          <w:rFonts w:asciiTheme="majorHAnsi" w:hAnsiTheme="majorHAnsi"/>
          <w:sz w:val="24"/>
          <w:szCs w:val="24"/>
        </w:rPr>
        <w:t xml:space="preserve">ncestry </w:t>
      </w:r>
      <w:r w:rsidR="00E449F6" w:rsidRPr="005D3123">
        <w:rPr>
          <w:rFonts w:asciiTheme="majorHAnsi" w:hAnsiTheme="majorHAnsi"/>
          <w:sz w:val="24"/>
          <w:szCs w:val="24"/>
        </w:rPr>
        <w:t>c</w:t>
      </w:r>
      <w:r w:rsidRPr="005D3123">
        <w:rPr>
          <w:rFonts w:asciiTheme="majorHAnsi" w:hAnsiTheme="majorHAnsi"/>
          <w:sz w:val="24"/>
          <w:szCs w:val="24"/>
        </w:rPr>
        <w:t>ohorts</w:t>
      </w:r>
      <w:r w:rsidR="006C3FD6" w:rsidRPr="005D3123">
        <w:rPr>
          <w:rFonts w:asciiTheme="majorHAnsi" w:hAnsiTheme="majorHAnsi"/>
          <w:sz w:val="24"/>
          <w:szCs w:val="24"/>
        </w:rPr>
        <w:t xml:space="preserve"> (N</w:t>
      </w:r>
      <w:r w:rsidR="0063095D">
        <w:rPr>
          <w:rFonts w:asciiTheme="majorHAnsi" w:hAnsiTheme="majorHAnsi"/>
          <w:sz w:val="24"/>
          <w:szCs w:val="24"/>
        </w:rPr>
        <w:t xml:space="preserve"> </w:t>
      </w:r>
      <w:r w:rsidR="006C3FD6" w:rsidRPr="005D3123">
        <w:rPr>
          <w:rFonts w:asciiTheme="majorHAnsi" w:hAnsiTheme="majorHAnsi"/>
          <w:sz w:val="24"/>
          <w:szCs w:val="24"/>
        </w:rPr>
        <w:t>=</w:t>
      </w:r>
      <w:r w:rsidR="0063095D">
        <w:rPr>
          <w:rFonts w:asciiTheme="majorHAnsi" w:hAnsiTheme="majorHAnsi"/>
          <w:sz w:val="24"/>
          <w:szCs w:val="24"/>
        </w:rPr>
        <w:t xml:space="preserve"> </w:t>
      </w:r>
      <w:r w:rsidR="006C3FD6" w:rsidRPr="005D3123">
        <w:rPr>
          <w:rFonts w:asciiTheme="majorHAnsi" w:hAnsiTheme="majorHAnsi"/>
          <w:sz w:val="24"/>
          <w:szCs w:val="24"/>
        </w:rPr>
        <w:t>104,452)</w:t>
      </w:r>
      <w:r w:rsidRPr="005D3123">
        <w:rPr>
          <w:rFonts w:asciiTheme="majorHAnsi" w:hAnsiTheme="majorHAnsi"/>
          <w:sz w:val="24"/>
          <w:szCs w:val="24"/>
        </w:rPr>
        <w:t>.</w:t>
      </w:r>
      <w:r w:rsidR="008D0C3D" w:rsidRPr="008D0C3D">
        <w:rPr>
          <w:rFonts w:asciiTheme="majorHAnsi" w:hAnsiTheme="majorHAnsi"/>
        </w:rPr>
        <w:t xml:space="preserve"> </w:t>
      </w:r>
      <w:r w:rsidR="008D0C3D" w:rsidRPr="0063095D">
        <w:rPr>
          <w:rFonts w:asciiTheme="majorHAnsi" w:hAnsiTheme="majorHAnsi"/>
          <w:sz w:val="24"/>
          <w:szCs w:val="24"/>
        </w:rPr>
        <w:t xml:space="preserve">The red regression line is based on a </w:t>
      </w:r>
      <w:r w:rsidR="005A2772">
        <w:rPr>
          <w:rFonts w:asciiTheme="majorHAnsi" w:hAnsiTheme="majorHAnsi"/>
          <w:sz w:val="24"/>
          <w:szCs w:val="24"/>
        </w:rPr>
        <w:t xml:space="preserve">linear regression with outcome </w:t>
      </w:r>
      <w:r w:rsidR="008D0C3D" w:rsidRPr="0063095D">
        <w:rPr>
          <w:rFonts w:asciiTheme="majorHAnsi" w:hAnsiTheme="majorHAnsi"/>
          <w:sz w:val="24"/>
          <w:szCs w:val="24"/>
        </w:rPr>
        <w:t>Beta(RR-INVN) and</w:t>
      </w:r>
      <w:r w:rsidR="008D0C3D" w:rsidRPr="008D0C3D">
        <w:rPr>
          <w:rFonts w:asciiTheme="majorHAnsi" w:hAnsiTheme="majorHAnsi"/>
          <w:sz w:val="24"/>
          <w:szCs w:val="24"/>
        </w:rPr>
        <w:t xml:space="preserve"> determinant Beta</w:t>
      </w:r>
      <w:r w:rsidR="0063095D">
        <w:rPr>
          <w:rFonts w:asciiTheme="majorHAnsi" w:hAnsiTheme="majorHAnsi"/>
          <w:sz w:val="24"/>
          <w:szCs w:val="24"/>
        </w:rPr>
        <w:t xml:space="preserve"> </w:t>
      </w:r>
      <w:r w:rsidR="008D0C3D" w:rsidRPr="008D0C3D">
        <w:rPr>
          <w:rFonts w:asciiTheme="majorHAnsi" w:hAnsiTheme="majorHAnsi"/>
          <w:sz w:val="24"/>
          <w:szCs w:val="24"/>
        </w:rPr>
        <w:t>(RR-interval).</w:t>
      </w:r>
      <w:r w:rsidR="008D0C3D">
        <w:rPr>
          <w:rFonts w:asciiTheme="majorHAnsi" w:hAnsiTheme="majorHAnsi"/>
          <w:sz w:val="24"/>
          <w:szCs w:val="24"/>
        </w:rPr>
        <w:t xml:space="preserve"> </w:t>
      </w:r>
      <w:r w:rsidRPr="005D3123">
        <w:rPr>
          <w:rFonts w:asciiTheme="majorHAnsi" w:hAnsiTheme="majorHAnsi"/>
          <w:sz w:val="24"/>
          <w:szCs w:val="24"/>
        </w:rPr>
        <w:t>The Pearson’s correlation coefficient</w:t>
      </w:r>
      <w:r w:rsidR="00E449F6" w:rsidRPr="005D3123">
        <w:rPr>
          <w:rFonts w:asciiTheme="majorHAnsi" w:hAnsiTheme="majorHAnsi"/>
          <w:sz w:val="24"/>
          <w:szCs w:val="24"/>
        </w:rPr>
        <w:t xml:space="preserve"> is indicated</w:t>
      </w:r>
      <w:r w:rsidRPr="005D3123">
        <w:rPr>
          <w:rFonts w:asciiTheme="majorHAnsi" w:hAnsiTheme="majorHAnsi"/>
          <w:sz w:val="24"/>
          <w:szCs w:val="24"/>
        </w:rPr>
        <w:t>.</w:t>
      </w:r>
    </w:p>
    <w:p w14:paraId="1D348A0F" w14:textId="77777777" w:rsidR="0039592F" w:rsidRPr="005D3123" w:rsidRDefault="0039592F" w:rsidP="0039592F">
      <w:pPr>
        <w:spacing w:after="0" w:line="480" w:lineRule="auto"/>
        <w:rPr>
          <w:rFonts w:asciiTheme="majorHAnsi" w:hAnsiTheme="majorHAnsi"/>
          <w:sz w:val="24"/>
          <w:szCs w:val="24"/>
        </w:rPr>
      </w:pPr>
    </w:p>
    <w:p w14:paraId="03A116F4" w14:textId="77777777" w:rsidR="0039592F" w:rsidRPr="005D3123" w:rsidRDefault="0039592F" w:rsidP="0039592F">
      <w:pPr>
        <w:spacing w:after="0" w:line="480" w:lineRule="auto"/>
        <w:rPr>
          <w:rFonts w:asciiTheme="majorHAnsi" w:hAnsiTheme="majorHAnsi"/>
          <w:sz w:val="24"/>
          <w:szCs w:val="24"/>
        </w:rPr>
      </w:pPr>
    </w:p>
    <w:p w14:paraId="55FA3647" w14:textId="77777777" w:rsidR="0039592F" w:rsidRPr="005D3123" w:rsidRDefault="0039592F" w:rsidP="0039592F">
      <w:pPr>
        <w:spacing w:after="0" w:line="480" w:lineRule="auto"/>
        <w:rPr>
          <w:rFonts w:asciiTheme="majorHAnsi" w:hAnsiTheme="majorHAnsi"/>
          <w:sz w:val="24"/>
          <w:szCs w:val="24"/>
        </w:rPr>
      </w:pPr>
    </w:p>
    <w:p w14:paraId="7B011F00" w14:textId="77777777" w:rsidR="00685BD8" w:rsidRPr="005D3123" w:rsidRDefault="00685BD8" w:rsidP="0039592F">
      <w:pPr>
        <w:spacing w:after="0" w:line="480" w:lineRule="auto"/>
        <w:rPr>
          <w:rFonts w:asciiTheme="majorHAnsi" w:hAnsiTheme="majorHAnsi"/>
          <w:b/>
          <w:sz w:val="24"/>
          <w:szCs w:val="24"/>
        </w:rPr>
      </w:pPr>
    </w:p>
    <w:p w14:paraId="750F41B3" w14:textId="43F95AEE" w:rsidR="0039592F" w:rsidRDefault="00685BD8" w:rsidP="0039592F">
      <w:pPr>
        <w:spacing w:after="0" w:line="480" w:lineRule="auto"/>
        <w:rPr>
          <w:rFonts w:asciiTheme="majorHAnsi" w:hAnsiTheme="majorHAnsi"/>
          <w:sz w:val="24"/>
          <w:szCs w:val="24"/>
        </w:rPr>
      </w:pPr>
      <w:r w:rsidRPr="005D3123">
        <w:rPr>
          <w:rFonts w:asciiTheme="majorHAnsi" w:hAnsiTheme="majorHAnsi"/>
          <w:b/>
          <w:sz w:val="24"/>
          <w:szCs w:val="24"/>
        </w:rPr>
        <w:t>b</w:t>
      </w:r>
      <w:r w:rsidR="0039592F" w:rsidRPr="005D3123">
        <w:rPr>
          <w:rFonts w:asciiTheme="majorHAnsi" w:hAnsiTheme="majorHAnsi"/>
          <w:sz w:val="24"/>
          <w:szCs w:val="24"/>
        </w:rPr>
        <w:t xml:space="preserve">: Comparison of the </w:t>
      </w:r>
      <w:r w:rsidR="00E449F6" w:rsidRPr="005D3123">
        <w:rPr>
          <w:rFonts w:asciiTheme="majorHAnsi" w:hAnsiTheme="majorHAnsi"/>
          <w:i/>
          <w:sz w:val="24"/>
          <w:szCs w:val="24"/>
        </w:rPr>
        <w:t>P</w:t>
      </w:r>
      <w:r w:rsidR="0039592F" w:rsidRPr="005D3123">
        <w:rPr>
          <w:rFonts w:asciiTheme="majorHAnsi" w:hAnsiTheme="majorHAnsi"/>
          <w:sz w:val="24"/>
          <w:szCs w:val="24"/>
        </w:rPr>
        <w:t xml:space="preserve">-values between the </w:t>
      </w:r>
      <w:r w:rsidR="006C3FD6" w:rsidRPr="005D3123">
        <w:rPr>
          <w:rFonts w:asciiTheme="majorHAnsi" w:hAnsiTheme="majorHAnsi"/>
          <w:sz w:val="24"/>
          <w:szCs w:val="24"/>
        </w:rPr>
        <w:t xml:space="preserve">untransformed </w:t>
      </w:r>
      <w:r w:rsidR="0039592F" w:rsidRPr="005D3123">
        <w:rPr>
          <w:rFonts w:asciiTheme="majorHAnsi" w:hAnsiTheme="majorHAnsi"/>
          <w:sz w:val="24"/>
          <w:szCs w:val="24"/>
        </w:rPr>
        <w:t xml:space="preserve">RR-interval </w:t>
      </w:r>
      <w:r w:rsidR="006C3FD6" w:rsidRPr="005D3123">
        <w:rPr>
          <w:rFonts w:asciiTheme="majorHAnsi" w:hAnsiTheme="majorHAnsi"/>
          <w:sz w:val="24"/>
          <w:szCs w:val="24"/>
        </w:rPr>
        <w:t xml:space="preserve">meta-analysis </w:t>
      </w:r>
      <w:r w:rsidR="0039592F" w:rsidRPr="005D3123">
        <w:rPr>
          <w:rFonts w:asciiTheme="majorHAnsi" w:hAnsiTheme="majorHAnsi"/>
          <w:sz w:val="24"/>
          <w:szCs w:val="24"/>
        </w:rPr>
        <w:t xml:space="preserve">and </w:t>
      </w:r>
      <w:r w:rsidR="006C3FD6" w:rsidRPr="005D3123">
        <w:rPr>
          <w:rFonts w:asciiTheme="majorHAnsi" w:hAnsiTheme="majorHAnsi"/>
          <w:sz w:val="24"/>
          <w:szCs w:val="24"/>
        </w:rPr>
        <w:t xml:space="preserve">the </w:t>
      </w:r>
      <w:r w:rsidR="0039592F" w:rsidRPr="005D3123">
        <w:rPr>
          <w:rFonts w:asciiTheme="majorHAnsi" w:hAnsiTheme="majorHAnsi"/>
          <w:sz w:val="24"/>
          <w:szCs w:val="24"/>
        </w:rPr>
        <w:t xml:space="preserve">inverse normalized </w:t>
      </w:r>
      <w:r w:rsidR="006C3FD6" w:rsidRPr="005D3123">
        <w:rPr>
          <w:rFonts w:asciiTheme="majorHAnsi" w:hAnsiTheme="majorHAnsi"/>
          <w:sz w:val="24"/>
          <w:szCs w:val="24"/>
        </w:rPr>
        <w:t xml:space="preserve">RR-interval residuals (RR-INVN) </w:t>
      </w:r>
      <w:r w:rsidR="0039592F" w:rsidRPr="005D3123">
        <w:rPr>
          <w:rFonts w:asciiTheme="majorHAnsi" w:hAnsiTheme="majorHAnsi"/>
          <w:sz w:val="24"/>
          <w:szCs w:val="24"/>
        </w:rPr>
        <w:t>meta-analysis</w:t>
      </w:r>
    </w:p>
    <w:p w14:paraId="5090DBC3" w14:textId="77777777" w:rsidR="005B2131" w:rsidRDefault="005B2131" w:rsidP="0039592F">
      <w:pPr>
        <w:spacing w:after="0" w:line="480" w:lineRule="auto"/>
        <w:rPr>
          <w:rFonts w:asciiTheme="majorHAnsi" w:hAnsiTheme="majorHAnsi"/>
          <w:sz w:val="24"/>
          <w:szCs w:val="24"/>
        </w:rPr>
      </w:pPr>
    </w:p>
    <w:p w14:paraId="604B9F21" w14:textId="4E46E6C5" w:rsidR="005B2131" w:rsidRPr="005D3123" w:rsidRDefault="005B2131" w:rsidP="0039592F">
      <w:pPr>
        <w:spacing w:after="0" w:line="480" w:lineRule="auto"/>
        <w:rPr>
          <w:rFonts w:asciiTheme="majorHAnsi" w:hAnsiTheme="majorHAnsi"/>
          <w:noProof/>
          <w:sz w:val="24"/>
          <w:szCs w:val="24"/>
        </w:rPr>
      </w:pPr>
      <w:r w:rsidRPr="0063095D">
        <w:rPr>
          <w:rFonts w:asciiTheme="majorHAnsi" w:hAnsiTheme="majorHAnsi"/>
          <w:noProof/>
          <w:sz w:val="24"/>
          <w:szCs w:val="24"/>
          <w:lang w:val="en-GB" w:eastAsia="en-GB"/>
        </w:rPr>
        <w:drawing>
          <wp:inline distT="0" distB="0" distL="0" distR="0" wp14:anchorId="483EAD1B" wp14:editId="02BA941C">
            <wp:extent cx="5270500" cy="5270500"/>
            <wp:effectExtent l="0" t="0" r="12700" b="1270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0500" cy="5270500"/>
                    </a:xfrm>
                    <a:prstGeom prst="rect">
                      <a:avLst/>
                    </a:prstGeom>
                    <a:noFill/>
                    <a:ln>
                      <a:noFill/>
                    </a:ln>
                  </pic:spPr>
                </pic:pic>
              </a:graphicData>
            </a:graphic>
          </wp:inline>
        </w:drawing>
      </w:r>
    </w:p>
    <w:p w14:paraId="65587639" w14:textId="43ED8B74" w:rsidR="0039592F" w:rsidRPr="005D3123" w:rsidRDefault="0039592F" w:rsidP="0039592F">
      <w:pPr>
        <w:spacing w:after="0" w:line="480" w:lineRule="auto"/>
        <w:rPr>
          <w:rFonts w:asciiTheme="majorHAnsi" w:hAnsiTheme="majorHAnsi"/>
          <w:noProof/>
          <w:sz w:val="24"/>
          <w:szCs w:val="24"/>
        </w:rPr>
      </w:pPr>
    </w:p>
    <w:p w14:paraId="0DBC4ED6" w14:textId="419893A9" w:rsidR="0039592F" w:rsidRPr="005D3123" w:rsidRDefault="00E13C93" w:rsidP="0039592F">
      <w:pPr>
        <w:spacing w:after="0" w:line="480" w:lineRule="auto"/>
        <w:rPr>
          <w:rFonts w:asciiTheme="majorHAnsi" w:hAnsiTheme="majorHAnsi"/>
          <w:sz w:val="24"/>
          <w:szCs w:val="24"/>
        </w:rPr>
      </w:pPr>
      <w:r w:rsidRPr="005D3123">
        <w:rPr>
          <w:rFonts w:asciiTheme="majorHAnsi" w:hAnsiTheme="majorHAnsi"/>
          <w:sz w:val="24"/>
          <w:szCs w:val="24"/>
        </w:rPr>
        <w:t>P-value results are based on the meta-analysis of the 30 European-ancestry cohorts (N</w:t>
      </w:r>
      <w:r w:rsidR="0063095D">
        <w:rPr>
          <w:rFonts w:asciiTheme="majorHAnsi" w:hAnsiTheme="majorHAnsi"/>
          <w:sz w:val="24"/>
          <w:szCs w:val="24"/>
        </w:rPr>
        <w:t xml:space="preserve"> </w:t>
      </w:r>
      <w:r w:rsidRPr="005D3123">
        <w:rPr>
          <w:rFonts w:asciiTheme="majorHAnsi" w:hAnsiTheme="majorHAnsi"/>
          <w:sz w:val="24"/>
          <w:szCs w:val="24"/>
        </w:rPr>
        <w:t>=</w:t>
      </w:r>
      <w:r w:rsidR="0063095D">
        <w:rPr>
          <w:rFonts w:asciiTheme="majorHAnsi" w:hAnsiTheme="majorHAnsi"/>
          <w:sz w:val="24"/>
          <w:szCs w:val="24"/>
        </w:rPr>
        <w:t xml:space="preserve"> </w:t>
      </w:r>
      <w:r w:rsidRPr="005D3123">
        <w:rPr>
          <w:rFonts w:asciiTheme="majorHAnsi" w:hAnsiTheme="majorHAnsi"/>
          <w:sz w:val="24"/>
          <w:szCs w:val="24"/>
        </w:rPr>
        <w:t>104,452).</w:t>
      </w:r>
      <w:r w:rsidR="00813AED" w:rsidRPr="005D3123">
        <w:rPr>
          <w:rFonts w:asciiTheme="majorHAnsi" w:hAnsiTheme="majorHAnsi"/>
          <w:sz w:val="24"/>
          <w:szCs w:val="24"/>
        </w:rPr>
        <w:t xml:space="preserve"> </w:t>
      </w:r>
      <w:r w:rsidR="0017314C" w:rsidRPr="005D3123">
        <w:rPr>
          <w:rFonts w:asciiTheme="majorHAnsi" w:hAnsiTheme="majorHAnsi"/>
          <w:sz w:val="24"/>
          <w:szCs w:val="24"/>
        </w:rPr>
        <w:t xml:space="preserve">The red </w:t>
      </w:r>
      <w:r w:rsidR="0017314C">
        <w:rPr>
          <w:rFonts w:asciiTheme="majorHAnsi" w:hAnsiTheme="majorHAnsi"/>
          <w:sz w:val="24"/>
          <w:szCs w:val="24"/>
        </w:rPr>
        <w:t xml:space="preserve">regression line is based on a linear regression with outcome </w:t>
      </w:r>
      <w:r w:rsidR="00A617F1">
        <w:rPr>
          <w:rFonts w:asciiTheme="majorHAnsi" w:hAnsiTheme="majorHAnsi"/>
          <w:i/>
          <w:sz w:val="24"/>
          <w:szCs w:val="24"/>
        </w:rPr>
        <w:t>P</w:t>
      </w:r>
      <w:r w:rsidR="00A617F1">
        <w:rPr>
          <w:rFonts w:asciiTheme="majorHAnsi" w:hAnsiTheme="majorHAnsi"/>
          <w:sz w:val="24"/>
          <w:szCs w:val="24"/>
        </w:rPr>
        <w:t>-value</w:t>
      </w:r>
      <w:r w:rsidR="008D0C3D">
        <w:rPr>
          <w:rFonts w:asciiTheme="majorHAnsi" w:hAnsiTheme="majorHAnsi"/>
          <w:sz w:val="24"/>
          <w:szCs w:val="24"/>
        </w:rPr>
        <w:t xml:space="preserve"> </w:t>
      </w:r>
      <w:r w:rsidR="0017314C" w:rsidRPr="008B593E">
        <w:rPr>
          <w:rFonts w:asciiTheme="majorHAnsi" w:hAnsiTheme="majorHAnsi"/>
          <w:sz w:val="24"/>
          <w:szCs w:val="24"/>
        </w:rPr>
        <w:t>(RR-INVN)</w:t>
      </w:r>
      <w:r w:rsidR="0017314C">
        <w:rPr>
          <w:rFonts w:asciiTheme="majorHAnsi" w:hAnsiTheme="majorHAnsi"/>
          <w:sz w:val="24"/>
          <w:szCs w:val="24"/>
        </w:rPr>
        <w:t xml:space="preserve"> and determinant</w:t>
      </w:r>
      <w:r w:rsidR="0017314C" w:rsidRPr="008B593E">
        <w:rPr>
          <w:rFonts w:asciiTheme="majorHAnsi" w:hAnsiTheme="majorHAnsi"/>
          <w:sz w:val="24"/>
          <w:szCs w:val="24"/>
        </w:rPr>
        <w:t xml:space="preserve"> </w:t>
      </w:r>
      <w:r w:rsidR="00A617F1">
        <w:rPr>
          <w:rFonts w:asciiTheme="majorHAnsi" w:hAnsiTheme="majorHAnsi"/>
          <w:i/>
          <w:sz w:val="24"/>
          <w:szCs w:val="24"/>
        </w:rPr>
        <w:t>P</w:t>
      </w:r>
      <w:r w:rsidR="00A617F1">
        <w:rPr>
          <w:rFonts w:asciiTheme="majorHAnsi" w:hAnsiTheme="majorHAnsi"/>
          <w:sz w:val="24"/>
          <w:szCs w:val="24"/>
        </w:rPr>
        <w:t>-value</w:t>
      </w:r>
      <w:r w:rsidR="008D0C3D">
        <w:rPr>
          <w:rFonts w:asciiTheme="majorHAnsi" w:hAnsiTheme="majorHAnsi"/>
          <w:sz w:val="24"/>
          <w:szCs w:val="24"/>
        </w:rPr>
        <w:t xml:space="preserve"> </w:t>
      </w:r>
      <w:r w:rsidR="0017314C" w:rsidRPr="008B593E">
        <w:rPr>
          <w:rFonts w:asciiTheme="majorHAnsi" w:hAnsiTheme="majorHAnsi"/>
          <w:sz w:val="24"/>
          <w:szCs w:val="24"/>
        </w:rPr>
        <w:t>(RR-interval).</w:t>
      </w:r>
      <w:r w:rsidR="0017314C">
        <w:rPr>
          <w:rFonts w:asciiTheme="majorHAnsi" w:hAnsiTheme="majorHAnsi"/>
          <w:sz w:val="24"/>
          <w:szCs w:val="24"/>
        </w:rPr>
        <w:t xml:space="preserve"> </w:t>
      </w:r>
      <w:r w:rsidR="0039592F" w:rsidRPr="005D3123">
        <w:rPr>
          <w:rFonts w:asciiTheme="majorHAnsi" w:hAnsiTheme="majorHAnsi"/>
          <w:sz w:val="24"/>
          <w:szCs w:val="24"/>
        </w:rPr>
        <w:t>The Pearson’s correlation coefficient</w:t>
      </w:r>
      <w:r w:rsidR="00E449F6" w:rsidRPr="005D3123">
        <w:rPr>
          <w:rFonts w:asciiTheme="majorHAnsi" w:hAnsiTheme="majorHAnsi"/>
          <w:sz w:val="24"/>
          <w:szCs w:val="24"/>
        </w:rPr>
        <w:t xml:space="preserve"> is indicated</w:t>
      </w:r>
      <w:r w:rsidR="0039592F" w:rsidRPr="005D3123">
        <w:rPr>
          <w:rFonts w:asciiTheme="majorHAnsi" w:hAnsiTheme="majorHAnsi"/>
          <w:sz w:val="24"/>
          <w:szCs w:val="24"/>
        </w:rPr>
        <w:t>.</w:t>
      </w:r>
    </w:p>
    <w:p w14:paraId="0C293153" w14:textId="77777777" w:rsidR="0039592F" w:rsidRPr="005D3123" w:rsidRDefault="0039592F" w:rsidP="0039592F">
      <w:pPr>
        <w:spacing w:after="0" w:line="480" w:lineRule="auto"/>
        <w:rPr>
          <w:rFonts w:asciiTheme="majorHAnsi" w:hAnsiTheme="majorHAnsi"/>
          <w:noProof/>
          <w:sz w:val="24"/>
          <w:szCs w:val="24"/>
        </w:rPr>
      </w:pPr>
    </w:p>
    <w:p w14:paraId="22F546AE" w14:textId="5748A439" w:rsidR="00F41AF7" w:rsidRPr="005D3123" w:rsidRDefault="00685BD8" w:rsidP="00685BD8">
      <w:pPr>
        <w:spacing w:after="160" w:line="259" w:lineRule="auto"/>
        <w:rPr>
          <w:rFonts w:asciiTheme="majorHAnsi" w:eastAsia="Calibri" w:hAnsiTheme="majorHAnsi" w:cs="Times New Roman"/>
          <w:sz w:val="24"/>
          <w:szCs w:val="24"/>
          <w:lang w:val="en-GB"/>
        </w:rPr>
      </w:pPr>
      <w:r w:rsidRPr="005D3123">
        <w:rPr>
          <w:rFonts w:asciiTheme="majorHAnsi" w:hAnsiTheme="majorHAnsi"/>
          <w:b/>
          <w:noProof/>
          <w:sz w:val="24"/>
          <w:szCs w:val="24"/>
        </w:rPr>
        <w:t xml:space="preserve">Supplementary Figure </w:t>
      </w:r>
      <w:r w:rsidR="005135F2" w:rsidRPr="005D3123">
        <w:rPr>
          <w:rFonts w:asciiTheme="majorHAnsi" w:hAnsiTheme="majorHAnsi"/>
          <w:b/>
          <w:noProof/>
          <w:sz w:val="24"/>
          <w:szCs w:val="24"/>
        </w:rPr>
        <w:t>3</w:t>
      </w:r>
      <w:r w:rsidRPr="005D3123">
        <w:rPr>
          <w:rFonts w:asciiTheme="majorHAnsi" w:eastAsia="Calibri" w:hAnsiTheme="majorHAnsi" w:cs="Times New Roman"/>
          <w:b/>
          <w:sz w:val="24"/>
          <w:szCs w:val="24"/>
          <w:lang w:val="en-GB"/>
        </w:rPr>
        <w:t>:</w:t>
      </w:r>
      <w:r w:rsidRPr="005D3123">
        <w:rPr>
          <w:rFonts w:asciiTheme="majorHAnsi" w:eastAsia="Calibri" w:hAnsiTheme="majorHAnsi" w:cs="Times New Roman"/>
          <w:sz w:val="24"/>
          <w:szCs w:val="24"/>
          <w:lang w:val="en-GB"/>
        </w:rPr>
        <w:t xml:space="preserve"> </w:t>
      </w:r>
    </w:p>
    <w:p w14:paraId="754E613F" w14:textId="2B13EE9B" w:rsidR="00685BD8" w:rsidRPr="005D3123" w:rsidRDefault="00685BD8" w:rsidP="00813AED">
      <w:pPr>
        <w:pStyle w:val="ListParagraph"/>
        <w:numPr>
          <w:ilvl w:val="0"/>
          <w:numId w:val="1"/>
        </w:numPr>
        <w:spacing w:after="160" w:line="259" w:lineRule="auto"/>
        <w:rPr>
          <w:rFonts w:asciiTheme="majorHAnsi" w:eastAsia="Calibri" w:hAnsiTheme="majorHAnsi" w:cs="Times New Roman"/>
          <w:sz w:val="24"/>
          <w:szCs w:val="24"/>
          <w:lang w:val="en-GB"/>
        </w:rPr>
      </w:pPr>
      <w:r w:rsidRPr="005D3123">
        <w:rPr>
          <w:rFonts w:asciiTheme="majorHAnsi" w:eastAsia="Calibri" w:hAnsiTheme="majorHAnsi" w:cs="Times New Roman"/>
          <w:sz w:val="24"/>
          <w:szCs w:val="24"/>
          <w:lang w:val="en-GB"/>
        </w:rPr>
        <w:t>Histogram showing the distribution of RR</w:t>
      </w:r>
      <w:r w:rsidR="00D95B04" w:rsidRPr="005D3123">
        <w:rPr>
          <w:rFonts w:asciiTheme="majorHAnsi" w:eastAsia="Calibri" w:hAnsiTheme="majorHAnsi" w:cs="Times New Roman"/>
          <w:sz w:val="24"/>
          <w:szCs w:val="24"/>
          <w:lang w:val="en-GB"/>
        </w:rPr>
        <w:t>-</w:t>
      </w:r>
      <w:r w:rsidRPr="005D3123">
        <w:rPr>
          <w:rFonts w:asciiTheme="majorHAnsi" w:eastAsia="Calibri" w:hAnsiTheme="majorHAnsi" w:cs="Times New Roman"/>
          <w:sz w:val="24"/>
          <w:szCs w:val="24"/>
          <w:lang w:val="en-GB"/>
        </w:rPr>
        <w:t xml:space="preserve">interval phenotype in </w:t>
      </w:r>
      <w:r w:rsidR="00D95B04" w:rsidRPr="005D3123">
        <w:rPr>
          <w:rFonts w:asciiTheme="majorHAnsi" w:eastAsia="Calibri" w:hAnsiTheme="majorHAnsi" w:cs="Times New Roman"/>
          <w:sz w:val="24"/>
          <w:szCs w:val="24"/>
          <w:lang w:val="en-GB"/>
        </w:rPr>
        <w:t xml:space="preserve">the </w:t>
      </w:r>
      <w:r w:rsidRPr="005D3123">
        <w:rPr>
          <w:rFonts w:asciiTheme="majorHAnsi" w:eastAsia="Calibri" w:hAnsiTheme="majorHAnsi" w:cs="Times New Roman"/>
          <w:sz w:val="24"/>
          <w:szCs w:val="24"/>
          <w:lang w:val="en-GB"/>
        </w:rPr>
        <w:t>1958BC study</w:t>
      </w:r>
    </w:p>
    <w:p w14:paraId="5AF59E5A" w14:textId="77777777" w:rsidR="00685BD8" w:rsidRPr="005D3123" w:rsidRDefault="00685BD8" w:rsidP="00685BD8">
      <w:pPr>
        <w:spacing w:after="160" w:line="259" w:lineRule="auto"/>
        <w:rPr>
          <w:rFonts w:asciiTheme="majorHAnsi" w:hAnsiTheme="majorHAnsi"/>
          <w:noProof/>
          <w:sz w:val="24"/>
          <w:szCs w:val="24"/>
        </w:rPr>
      </w:pPr>
      <w:r w:rsidRPr="005D3123">
        <w:rPr>
          <w:rFonts w:asciiTheme="majorHAnsi" w:eastAsia="Calibri" w:hAnsiTheme="majorHAnsi" w:cs="Times New Roman"/>
          <w:noProof/>
          <w:sz w:val="24"/>
          <w:szCs w:val="24"/>
          <w:lang w:val="en-GB" w:eastAsia="en-GB"/>
        </w:rPr>
        <w:drawing>
          <wp:inline distT="0" distB="0" distL="0" distR="0" wp14:anchorId="453A11D6" wp14:editId="5FCB1A74">
            <wp:extent cx="5267325" cy="5257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xomeRR_1958BC_RRhistogram.eps"/>
                    <pic:cNvPicPr/>
                  </pic:nvPicPr>
                  <pic:blipFill>
                    <a:blip r:embed="rId10">
                      <a:extLst>
                        <a:ext uri="{28A0092B-C50C-407E-A947-70E740481C1C}">
                          <a14:useLocalDpi xmlns:a14="http://schemas.microsoft.com/office/drawing/2010/main" val="0"/>
                        </a:ext>
                      </a:extLst>
                    </a:blip>
                    <a:stretch>
                      <a:fillRect/>
                    </a:stretch>
                  </pic:blipFill>
                  <pic:spPr>
                    <a:xfrm>
                      <a:off x="0" y="0"/>
                      <a:ext cx="5267325" cy="5257800"/>
                    </a:xfrm>
                    <a:prstGeom prst="rect">
                      <a:avLst/>
                    </a:prstGeom>
                  </pic:spPr>
                </pic:pic>
              </a:graphicData>
            </a:graphic>
          </wp:inline>
        </w:drawing>
      </w:r>
    </w:p>
    <w:p w14:paraId="1BC8D543" w14:textId="6D2F34C9" w:rsidR="00685BD8" w:rsidRPr="005D3123" w:rsidRDefault="00685BD8" w:rsidP="00685BD8">
      <w:pPr>
        <w:spacing w:after="0" w:line="480" w:lineRule="auto"/>
        <w:rPr>
          <w:rFonts w:asciiTheme="majorHAnsi" w:hAnsiTheme="majorHAnsi"/>
          <w:noProof/>
          <w:sz w:val="24"/>
          <w:szCs w:val="24"/>
        </w:rPr>
      </w:pPr>
      <w:r w:rsidRPr="005D3123">
        <w:rPr>
          <w:rFonts w:asciiTheme="majorHAnsi" w:hAnsiTheme="majorHAnsi"/>
          <w:noProof/>
          <w:sz w:val="24"/>
          <w:szCs w:val="24"/>
        </w:rPr>
        <w:t>The normal distribution with the same mean and standard deviation as the data is shown in blue</w:t>
      </w:r>
      <w:r w:rsidR="00322CF2">
        <w:rPr>
          <w:rFonts w:asciiTheme="majorHAnsi" w:hAnsiTheme="majorHAnsi"/>
          <w:noProof/>
          <w:sz w:val="24"/>
          <w:szCs w:val="24"/>
        </w:rPr>
        <w:t>, for RR interval (ms)</w:t>
      </w:r>
      <w:r w:rsidRPr="005D3123">
        <w:rPr>
          <w:rFonts w:asciiTheme="majorHAnsi" w:hAnsiTheme="majorHAnsi"/>
          <w:noProof/>
          <w:sz w:val="24"/>
          <w:szCs w:val="24"/>
        </w:rPr>
        <w:t>.</w:t>
      </w:r>
    </w:p>
    <w:p w14:paraId="02AA3AC5" w14:textId="77777777" w:rsidR="00685BD8" w:rsidRPr="005D3123" w:rsidRDefault="00685BD8" w:rsidP="00685BD8">
      <w:pPr>
        <w:spacing w:after="0" w:line="480" w:lineRule="auto"/>
        <w:rPr>
          <w:rFonts w:asciiTheme="majorHAnsi" w:hAnsiTheme="majorHAnsi"/>
          <w:noProof/>
          <w:sz w:val="24"/>
          <w:szCs w:val="24"/>
        </w:rPr>
      </w:pPr>
    </w:p>
    <w:p w14:paraId="579D395C" w14:textId="77777777" w:rsidR="00685BD8" w:rsidRPr="005D3123" w:rsidRDefault="00685BD8" w:rsidP="00685BD8">
      <w:pPr>
        <w:spacing w:after="0" w:line="480" w:lineRule="auto"/>
        <w:rPr>
          <w:rFonts w:asciiTheme="majorHAnsi" w:hAnsiTheme="majorHAnsi"/>
          <w:noProof/>
          <w:sz w:val="24"/>
          <w:szCs w:val="24"/>
        </w:rPr>
      </w:pPr>
    </w:p>
    <w:p w14:paraId="45AE5531" w14:textId="77777777" w:rsidR="00685BD8" w:rsidRPr="005D3123" w:rsidRDefault="00685BD8" w:rsidP="00685BD8">
      <w:pPr>
        <w:spacing w:after="0" w:line="480" w:lineRule="auto"/>
        <w:rPr>
          <w:rFonts w:asciiTheme="majorHAnsi" w:hAnsiTheme="majorHAnsi"/>
          <w:noProof/>
          <w:sz w:val="24"/>
          <w:szCs w:val="24"/>
        </w:rPr>
      </w:pPr>
    </w:p>
    <w:p w14:paraId="4C071051" w14:textId="77777777" w:rsidR="00685BD8" w:rsidRPr="005D3123" w:rsidRDefault="00685BD8" w:rsidP="00685BD8">
      <w:pPr>
        <w:spacing w:after="0" w:line="480" w:lineRule="auto"/>
        <w:rPr>
          <w:rFonts w:asciiTheme="majorHAnsi" w:hAnsiTheme="majorHAnsi"/>
          <w:noProof/>
          <w:sz w:val="24"/>
          <w:szCs w:val="24"/>
        </w:rPr>
      </w:pPr>
    </w:p>
    <w:p w14:paraId="4609D342" w14:textId="77777777" w:rsidR="00685BD8" w:rsidRPr="005D3123" w:rsidRDefault="00685BD8" w:rsidP="00685BD8">
      <w:pPr>
        <w:spacing w:after="160" w:line="259" w:lineRule="auto"/>
        <w:rPr>
          <w:rFonts w:asciiTheme="majorHAnsi" w:hAnsiTheme="majorHAnsi"/>
          <w:b/>
          <w:noProof/>
          <w:sz w:val="24"/>
          <w:szCs w:val="24"/>
        </w:rPr>
      </w:pPr>
    </w:p>
    <w:p w14:paraId="01FA7108" w14:textId="77777777" w:rsidR="00685BD8" w:rsidRPr="005D3123" w:rsidRDefault="00685BD8" w:rsidP="00685BD8">
      <w:pPr>
        <w:spacing w:after="160" w:line="259" w:lineRule="auto"/>
        <w:rPr>
          <w:rFonts w:asciiTheme="majorHAnsi" w:hAnsiTheme="majorHAnsi"/>
          <w:b/>
          <w:noProof/>
          <w:sz w:val="24"/>
          <w:szCs w:val="24"/>
        </w:rPr>
      </w:pPr>
    </w:p>
    <w:p w14:paraId="7FCF0284" w14:textId="68A080E4" w:rsidR="00685BD8" w:rsidRPr="005D3123" w:rsidRDefault="00685BD8" w:rsidP="00813AED">
      <w:pPr>
        <w:pStyle w:val="ListParagraph"/>
        <w:numPr>
          <w:ilvl w:val="0"/>
          <w:numId w:val="1"/>
        </w:numPr>
        <w:spacing w:after="160" w:line="259" w:lineRule="auto"/>
        <w:rPr>
          <w:rFonts w:asciiTheme="majorHAnsi" w:eastAsia="Calibri" w:hAnsiTheme="majorHAnsi" w:cs="Times New Roman"/>
          <w:sz w:val="24"/>
          <w:szCs w:val="24"/>
          <w:lang w:val="en-GB"/>
        </w:rPr>
      </w:pPr>
      <w:r w:rsidRPr="005D3123">
        <w:rPr>
          <w:rFonts w:asciiTheme="majorHAnsi" w:eastAsia="Calibri" w:hAnsiTheme="majorHAnsi" w:cs="Times New Roman"/>
          <w:sz w:val="24"/>
          <w:szCs w:val="24"/>
          <w:lang w:val="en-GB"/>
        </w:rPr>
        <w:t xml:space="preserve">Quantile-Quantile </w:t>
      </w:r>
      <w:r w:rsidR="00D95B04" w:rsidRPr="005D3123">
        <w:rPr>
          <w:rFonts w:asciiTheme="majorHAnsi" w:eastAsia="Calibri" w:hAnsiTheme="majorHAnsi" w:cs="Times New Roman"/>
          <w:sz w:val="24"/>
          <w:szCs w:val="24"/>
          <w:lang w:val="en-GB"/>
        </w:rPr>
        <w:t xml:space="preserve">(QQ) </w:t>
      </w:r>
      <w:r w:rsidRPr="005D3123">
        <w:rPr>
          <w:rFonts w:asciiTheme="majorHAnsi" w:eastAsia="Calibri" w:hAnsiTheme="majorHAnsi" w:cs="Times New Roman"/>
          <w:sz w:val="24"/>
          <w:szCs w:val="24"/>
          <w:lang w:val="en-GB"/>
        </w:rPr>
        <w:t>plot of RR</w:t>
      </w:r>
      <w:r w:rsidR="00D95B04" w:rsidRPr="005D3123">
        <w:rPr>
          <w:rFonts w:asciiTheme="majorHAnsi" w:eastAsia="Calibri" w:hAnsiTheme="majorHAnsi" w:cs="Times New Roman"/>
          <w:sz w:val="24"/>
          <w:szCs w:val="24"/>
          <w:lang w:val="en-GB"/>
        </w:rPr>
        <w:t>-</w:t>
      </w:r>
      <w:r w:rsidRPr="005D3123">
        <w:rPr>
          <w:rFonts w:asciiTheme="majorHAnsi" w:eastAsia="Calibri" w:hAnsiTheme="majorHAnsi" w:cs="Times New Roman"/>
          <w:sz w:val="24"/>
          <w:szCs w:val="24"/>
          <w:lang w:val="en-GB"/>
        </w:rPr>
        <w:t xml:space="preserve">interval phenotype in </w:t>
      </w:r>
      <w:r w:rsidR="00D95B04" w:rsidRPr="005D3123">
        <w:rPr>
          <w:rFonts w:asciiTheme="majorHAnsi" w:eastAsia="Calibri" w:hAnsiTheme="majorHAnsi" w:cs="Times New Roman"/>
          <w:sz w:val="24"/>
          <w:szCs w:val="24"/>
          <w:lang w:val="en-GB"/>
        </w:rPr>
        <w:t xml:space="preserve">the </w:t>
      </w:r>
      <w:r w:rsidRPr="005D3123">
        <w:rPr>
          <w:rFonts w:asciiTheme="majorHAnsi" w:eastAsia="Calibri" w:hAnsiTheme="majorHAnsi" w:cs="Times New Roman"/>
          <w:sz w:val="24"/>
          <w:szCs w:val="24"/>
          <w:lang w:val="en-GB"/>
        </w:rPr>
        <w:t>1958BC study</w:t>
      </w:r>
    </w:p>
    <w:p w14:paraId="43A06E27" w14:textId="77777777" w:rsidR="00685BD8" w:rsidRPr="005D3123" w:rsidRDefault="00685BD8" w:rsidP="00685BD8">
      <w:pPr>
        <w:spacing w:after="160" w:line="259" w:lineRule="auto"/>
        <w:rPr>
          <w:rFonts w:asciiTheme="majorHAnsi" w:eastAsia="Calibri" w:hAnsiTheme="majorHAnsi" w:cs="Times New Roman"/>
          <w:sz w:val="24"/>
          <w:szCs w:val="24"/>
          <w:lang w:val="en-GB"/>
        </w:rPr>
      </w:pPr>
      <w:r w:rsidRPr="005D3123">
        <w:rPr>
          <w:rFonts w:asciiTheme="majorHAnsi" w:eastAsia="Calibri" w:hAnsiTheme="majorHAnsi" w:cs="Times New Roman"/>
          <w:noProof/>
          <w:sz w:val="24"/>
          <w:szCs w:val="24"/>
          <w:lang w:val="en-GB" w:eastAsia="en-GB"/>
        </w:rPr>
        <w:drawing>
          <wp:inline distT="0" distB="0" distL="0" distR="0" wp14:anchorId="0DC2BA92" wp14:editId="027C3222">
            <wp:extent cx="5267325" cy="525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xomeRR_1958BC_QQplot.eps"/>
                    <pic:cNvPicPr/>
                  </pic:nvPicPr>
                  <pic:blipFill>
                    <a:blip r:embed="rId11">
                      <a:extLst>
                        <a:ext uri="{28A0092B-C50C-407E-A947-70E740481C1C}">
                          <a14:useLocalDpi xmlns:a14="http://schemas.microsoft.com/office/drawing/2010/main" val="0"/>
                        </a:ext>
                      </a:extLst>
                    </a:blip>
                    <a:stretch>
                      <a:fillRect/>
                    </a:stretch>
                  </pic:blipFill>
                  <pic:spPr>
                    <a:xfrm>
                      <a:off x="0" y="0"/>
                      <a:ext cx="5267325" cy="5257800"/>
                    </a:xfrm>
                    <a:prstGeom prst="rect">
                      <a:avLst/>
                    </a:prstGeom>
                  </pic:spPr>
                </pic:pic>
              </a:graphicData>
            </a:graphic>
          </wp:inline>
        </w:drawing>
      </w:r>
    </w:p>
    <w:p w14:paraId="7CAEA3CF" w14:textId="46E60B96" w:rsidR="00685BD8" w:rsidRPr="005D3123" w:rsidRDefault="00685BD8" w:rsidP="00685BD8">
      <w:pPr>
        <w:spacing w:after="160" w:line="480" w:lineRule="auto"/>
        <w:rPr>
          <w:rFonts w:asciiTheme="majorHAnsi" w:eastAsia="Calibri" w:hAnsiTheme="majorHAnsi" w:cs="Times New Roman"/>
          <w:sz w:val="24"/>
          <w:szCs w:val="24"/>
          <w:lang w:val="en-GB"/>
        </w:rPr>
      </w:pPr>
      <w:r w:rsidRPr="005D3123">
        <w:rPr>
          <w:rFonts w:asciiTheme="majorHAnsi" w:eastAsia="Calibri" w:hAnsiTheme="majorHAnsi" w:cs="Times New Roman"/>
          <w:sz w:val="24"/>
          <w:szCs w:val="24"/>
          <w:lang w:val="en-GB"/>
        </w:rPr>
        <w:t xml:space="preserve">The ranked RR-intervals </w:t>
      </w:r>
      <w:r w:rsidR="00ED3B9D" w:rsidRPr="005D3123">
        <w:rPr>
          <w:rFonts w:asciiTheme="majorHAnsi" w:eastAsia="Calibri" w:hAnsiTheme="majorHAnsi" w:cs="Times New Roman"/>
          <w:sz w:val="24"/>
          <w:szCs w:val="24"/>
          <w:lang w:val="en-GB"/>
        </w:rPr>
        <w:t>(</w:t>
      </w:r>
      <w:r w:rsidRPr="005D3123">
        <w:rPr>
          <w:rFonts w:asciiTheme="majorHAnsi" w:eastAsia="Calibri" w:hAnsiTheme="majorHAnsi" w:cs="Times New Roman"/>
          <w:sz w:val="24"/>
          <w:szCs w:val="24"/>
          <w:lang w:val="en-GB"/>
        </w:rPr>
        <w:t>in milliseconds</w:t>
      </w:r>
      <w:r w:rsidR="00ED3B9D" w:rsidRPr="005D3123">
        <w:rPr>
          <w:rFonts w:asciiTheme="majorHAnsi" w:eastAsia="Calibri" w:hAnsiTheme="majorHAnsi" w:cs="Times New Roman"/>
          <w:sz w:val="24"/>
          <w:szCs w:val="24"/>
          <w:lang w:val="en-GB"/>
        </w:rPr>
        <w:t>)</w:t>
      </w:r>
      <w:r w:rsidRPr="005D3123">
        <w:rPr>
          <w:rFonts w:asciiTheme="majorHAnsi" w:eastAsia="Calibri" w:hAnsiTheme="majorHAnsi" w:cs="Times New Roman"/>
          <w:sz w:val="24"/>
          <w:szCs w:val="24"/>
          <w:lang w:val="en-GB"/>
        </w:rPr>
        <w:t xml:space="preserve"> of the 1985BC </w:t>
      </w:r>
      <w:r w:rsidR="00D95B04" w:rsidRPr="005D3123">
        <w:rPr>
          <w:rFonts w:asciiTheme="majorHAnsi" w:eastAsia="Calibri" w:hAnsiTheme="majorHAnsi" w:cs="Times New Roman"/>
          <w:sz w:val="24"/>
          <w:szCs w:val="24"/>
          <w:lang w:val="en-GB"/>
        </w:rPr>
        <w:t xml:space="preserve">study </w:t>
      </w:r>
      <w:r w:rsidRPr="005D3123">
        <w:rPr>
          <w:rFonts w:asciiTheme="majorHAnsi" w:eastAsia="Calibri" w:hAnsiTheme="majorHAnsi" w:cs="Times New Roman"/>
          <w:sz w:val="24"/>
          <w:szCs w:val="24"/>
          <w:lang w:val="en-GB"/>
        </w:rPr>
        <w:t xml:space="preserve">are plotted against a ranked standard normal distribution. </w:t>
      </w:r>
    </w:p>
    <w:p w14:paraId="52CF2DA4" w14:textId="77777777" w:rsidR="00685BD8" w:rsidRPr="005D3123" w:rsidRDefault="00685BD8" w:rsidP="0039592F">
      <w:pPr>
        <w:spacing w:after="0" w:line="480" w:lineRule="auto"/>
        <w:rPr>
          <w:rFonts w:asciiTheme="majorHAnsi" w:hAnsiTheme="majorHAnsi"/>
          <w:b/>
          <w:noProof/>
          <w:sz w:val="24"/>
          <w:szCs w:val="24"/>
        </w:rPr>
      </w:pPr>
    </w:p>
    <w:p w14:paraId="7116C6B7" w14:textId="77777777" w:rsidR="00685BD8" w:rsidRPr="005D3123" w:rsidRDefault="00685BD8" w:rsidP="0039592F">
      <w:pPr>
        <w:spacing w:after="0" w:line="480" w:lineRule="auto"/>
        <w:rPr>
          <w:rFonts w:asciiTheme="majorHAnsi" w:hAnsiTheme="majorHAnsi"/>
          <w:b/>
          <w:noProof/>
          <w:sz w:val="24"/>
          <w:szCs w:val="24"/>
        </w:rPr>
      </w:pPr>
    </w:p>
    <w:p w14:paraId="11D24807" w14:textId="77777777" w:rsidR="00685BD8" w:rsidRPr="005D3123" w:rsidRDefault="00685BD8" w:rsidP="0039592F">
      <w:pPr>
        <w:spacing w:after="0" w:line="480" w:lineRule="auto"/>
        <w:rPr>
          <w:rFonts w:asciiTheme="majorHAnsi" w:hAnsiTheme="majorHAnsi"/>
          <w:b/>
          <w:noProof/>
          <w:sz w:val="24"/>
          <w:szCs w:val="24"/>
        </w:rPr>
      </w:pPr>
    </w:p>
    <w:p w14:paraId="4B21FD99" w14:textId="77777777" w:rsidR="00685BD8" w:rsidRPr="005D3123" w:rsidRDefault="00685BD8" w:rsidP="0039592F">
      <w:pPr>
        <w:spacing w:after="0" w:line="480" w:lineRule="auto"/>
        <w:rPr>
          <w:rFonts w:asciiTheme="majorHAnsi" w:hAnsiTheme="majorHAnsi"/>
          <w:b/>
          <w:noProof/>
          <w:sz w:val="24"/>
          <w:szCs w:val="24"/>
        </w:rPr>
      </w:pPr>
    </w:p>
    <w:p w14:paraId="1536725D" w14:textId="77777777" w:rsidR="006B10A1" w:rsidRPr="005D3123" w:rsidRDefault="006B10A1" w:rsidP="0039592F">
      <w:pPr>
        <w:spacing w:after="0" w:line="480" w:lineRule="auto"/>
        <w:rPr>
          <w:rFonts w:asciiTheme="majorHAnsi" w:hAnsiTheme="majorHAnsi"/>
          <w:b/>
          <w:noProof/>
          <w:sz w:val="24"/>
          <w:szCs w:val="24"/>
        </w:rPr>
      </w:pPr>
    </w:p>
    <w:p w14:paraId="7913E62B" w14:textId="263D5494" w:rsidR="00685BD8" w:rsidRPr="005D3123" w:rsidRDefault="0039592F" w:rsidP="0039592F">
      <w:pPr>
        <w:spacing w:after="0" w:line="480" w:lineRule="auto"/>
        <w:rPr>
          <w:rFonts w:asciiTheme="majorHAnsi" w:hAnsiTheme="majorHAnsi"/>
          <w:b/>
          <w:noProof/>
          <w:sz w:val="24"/>
          <w:szCs w:val="24"/>
        </w:rPr>
      </w:pPr>
      <w:r w:rsidRPr="005D3123">
        <w:rPr>
          <w:rFonts w:asciiTheme="majorHAnsi" w:hAnsiTheme="majorHAnsi"/>
          <w:b/>
          <w:noProof/>
          <w:sz w:val="24"/>
          <w:szCs w:val="24"/>
        </w:rPr>
        <w:lastRenderedPageBreak/>
        <w:t xml:space="preserve">Supplementary Figure </w:t>
      </w:r>
      <w:r w:rsidR="005135F2" w:rsidRPr="005D3123">
        <w:rPr>
          <w:rFonts w:asciiTheme="majorHAnsi" w:hAnsiTheme="majorHAnsi"/>
          <w:b/>
          <w:noProof/>
          <w:sz w:val="24"/>
          <w:szCs w:val="24"/>
        </w:rPr>
        <w:t>4</w:t>
      </w:r>
    </w:p>
    <w:p w14:paraId="0B71E7ED" w14:textId="77777777" w:rsidR="0039592F" w:rsidRPr="005D3123" w:rsidRDefault="0039592F" w:rsidP="0039592F">
      <w:pPr>
        <w:spacing w:after="0" w:line="480" w:lineRule="auto"/>
        <w:rPr>
          <w:rFonts w:asciiTheme="majorHAnsi" w:hAnsiTheme="majorHAnsi"/>
          <w:sz w:val="24"/>
          <w:szCs w:val="24"/>
        </w:rPr>
      </w:pPr>
      <w:r w:rsidRPr="005D3123">
        <w:rPr>
          <w:rFonts w:asciiTheme="majorHAnsi" w:hAnsiTheme="majorHAnsi"/>
          <w:b/>
          <w:noProof/>
          <w:sz w:val="24"/>
          <w:szCs w:val="24"/>
        </w:rPr>
        <w:t>a</w:t>
      </w:r>
      <w:r w:rsidRPr="005D3123">
        <w:rPr>
          <w:rFonts w:asciiTheme="majorHAnsi" w:hAnsiTheme="majorHAnsi"/>
          <w:noProof/>
          <w:sz w:val="24"/>
          <w:szCs w:val="24"/>
        </w:rPr>
        <w:t xml:space="preserve">: </w:t>
      </w:r>
      <w:r w:rsidRPr="005D3123">
        <w:rPr>
          <w:rFonts w:asciiTheme="majorHAnsi" w:hAnsiTheme="majorHAnsi"/>
          <w:sz w:val="24"/>
          <w:szCs w:val="24"/>
        </w:rPr>
        <w:t xml:space="preserve">Comparison of the betas between the RR-interval meta-analysis with and without beta-blocker users. </w:t>
      </w:r>
    </w:p>
    <w:p w14:paraId="2BDB1C95" w14:textId="77777777" w:rsidR="0039592F" w:rsidRPr="005D3123" w:rsidRDefault="0039592F" w:rsidP="0039592F">
      <w:pPr>
        <w:spacing w:after="0" w:line="480" w:lineRule="auto"/>
        <w:rPr>
          <w:rFonts w:asciiTheme="majorHAnsi" w:hAnsiTheme="majorHAnsi"/>
          <w:noProof/>
          <w:sz w:val="24"/>
          <w:szCs w:val="24"/>
        </w:rPr>
      </w:pPr>
      <w:r w:rsidRPr="005D3123">
        <w:rPr>
          <w:rFonts w:asciiTheme="majorHAnsi" w:hAnsiTheme="majorHAnsi"/>
          <w:noProof/>
          <w:sz w:val="24"/>
          <w:szCs w:val="24"/>
          <w:lang w:val="en-GB" w:eastAsia="en-GB"/>
        </w:rPr>
        <w:drawing>
          <wp:inline distT="0" distB="0" distL="0" distR="0" wp14:anchorId="719BF394" wp14:editId="06DC5B93">
            <wp:extent cx="5939469" cy="4886325"/>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tas_BB_NOBB.png"/>
                    <pic:cNvPicPr/>
                  </pic:nvPicPr>
                  <pic:blipFill rotWithShape="1">
                    <a:blip r:embed="rId12">
                      <a:extLst>
                        <a:ext uri="{28A0092B-C50C-407E-A947-70E740481C1C}">
                          <a14:useLocalDpi xmlns:a14="http://schemas.microsoft.com/office/drawing/2010/main" val="0"/>
                        </a:ext>
                      </a:extLst>
                    </a:blip>
                    <a:srcRect t="9043" b="1739"/>
                    <a:stretch/>
                  </pic:blipFill>
                  <pic:spPr bwMode="auto">
                    <a:xfrm>
                      <a:off x="0" y="0"/>
                      <a:ext cx="5943600" cy="488972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inline>
        </w:drawing>
      </w:r>
    </w:p>
    <w:p w14:paraId="4215220A" w14:textId="5F38CC8F" w:rsidR="002E78AA" w:rsidRPr="0063095D" w:rsidRDefault="002E78AA" w:rsidP="0039592F">
      <w:pPr>
        <w:spacing w:after="0" w:line="480" w:lineRule="auto"/>
        <w:rPr>
          <w:rFonts w:asciiTheme="majorHAnsi" w:hAnsiTheme="majorHAnsi"/>
          <w:noProof/>
          <w:sz w:val="24"/>
          <w:szCs w:val="24"/>
        </w:rPr>
      </w:pPr>
      <w:r w:rsidRPr="00645459">
        <w:rPr>
          <w:rFonts w:asciiTheme="majorHAnsi" w:hAnsiTheme="majorHAnsi"/>
          <w:noProof/>
          <w:sz w:val="24"/>
          <w:szCs w:val="24"/>
        </w:rPr>
        <w:t>The beta results plotted are for RR interval in milliseconds.</w:t>
      </w:r>
      <w:r>
        <w:rPr>
          <w:rFonts w:asciiTheme="majorHAnsi" w:hAnsiTheme="majorHAnsi"/>
          <w:noProof/>
          <w:sz w:val="24"/>
          <w:szCs w:val="24"/>
        </w:rPr>
        <w:t xml:space="preserve"> </w:t>
      </w:r>
      <w:r w:rsidR="008D0C3D">
        <w:rPr>
          <w:rFonts w:asciiTheme="majorHAnsi" w:hAnsiTheme="majorHAnsi"/>
          <w:noProof/>
          <w:sz w:val="24"/>
          <w:szCs w:val="24"/>
        </w:rPr>
        <w:t>The blue points indicate SNV</w:t>
      </w:r>
      <w:r w:rsidR="008D0C3D" w:rsidRPr="00E87C4F">
        <w:rPr>
          <w:rFonts w:asciiTheme="majorHAnsi" w:hAnsiTheme="majorHAnsi"/>
          <w:noProof/>
          <w:sz w:val="24"/>
          <w:szCs w:val="24"/>
        </w:rPr>
        <w:t xml:space="preserve">s with </w:t>
      </w:r>
      <w:r w:rsidR="008D0C3D" w:rsidRPr="0063095D">
        <w:rPr>
          <w:rFonts w:asciiTheme="majorHAnsi" w:hAnsiTheme="majorHAnsi"/>
          <w:i/>
          <w:noProof/>
          <w:sz w:val="24"/>
          <w:szCs w:val="24"/>
        </w:rPr>
        <w:t>P</w:t>
      </w:r>
      <w:r w:rsidR="008D0C3D" w:rsidRPr="00E87C4F">
        <w:rPr>
          <w:rFonts w:asciiTheme="majorHAnsi" w:hAnsiTheme="majorHAnsi"/>
          <w:noProof/>
          <w:sz w:val="24"/>
          <w:szCs w:val="24"/>
        </w:rPr>
        <w:t xml:space="preserve"> value</w:t>
      </w:r>
      <w:r w:rsidR="008D0C3D">
        <w:rPr>
          <w:rFonts w:asciiTheme="majorHAnsi" w:hAnsiTheme="majorHAnsi"/>
          <w:noProof/>
          <w:sz w:val="24"/>
          <w:szCs w:val="24"/>
        </w:rPr>
        <w:t>s</w:t>
      </w:r>
      <w:r w:rsidR="008D0C3D" w:rsidRPr="00E87C4F">
        <w:rPr>
          <w:rFonts w:asciiTheme="majorHAnsi" w:hAnsiTheme="majorHAnsi"/>
          <w:noProof/>
          <w:sz w:val="24"/>
          <w:szCs w:val="24"/>
        </w:rPr>
        <w:t xml:space="preserve"> bel</w:t>
      </w:r>
      <w:r w:rsidR="008D0C3D">
        <w:rPr>
          <w:rFonts w:asciiTheme="majorHAnsi" w:hAnsiTheme="majorHAnsi"/>
          <w:noProof/>
          <w:sz w:val="24"/>
          <w:szCs w:val="24"/>
        </w:rPr>
        <w:t>ow 0.05; Red points indicate SNV</w:t>
      </w:r>
      <w:r w:rsidR="008D0C3D" w:rsidRPr="00E87C4F">
        <w:rPr>
          <w:rFonts w:asciiTheme="majorHAnsi" w:hAnsiTheme="majorHAnsi"/>
          <w:noProof/>
          <w:sz w:val="24"/>
          <w:szCs w:val="24"/>
        </w:rPr>
        <w:t xml:space="preserve">s with </w:t>
      </w:r>
      <w:r w:rsidR="008D0C3D" w:rsidRPr="0063095D">
        <w:rPr>
          <w:rFonts w:asciiTheme="majorHAnsi" w:hAnsiTheme="majorHAnsi"/>
          <w:i/>
          <w:noProof/>
          <w:sz w:val="24"/>
          <w:szCs w:val="24"/>
        </w:rPr>
        <w:t>P</w:t>
      </w:r>
      <w:r w:rsidR="008D0C3D" w:rsidRPr="00E87C4F">
        <w:rPr>
          <w:rFonts w:asciiTheme="majorHAnsi" w:hAnsiTheme="majorHAnsi"/>
          <w:noProof/>
          <w:sz w:val="24"/>
          <w:szCs w:val="24"/>
        </w:rPr>
        <w:t xml:space="preserve"> value</w:t>
      </w:r>
      <w:r w:rsidR="008D0C3D">
        <w:rPr>
          <w:rFonts w:asciiTheme="majorHAnsi" w:hAnsiTheme="majorHAnsi"/>
          <w:noProof/>
          <w:sz w:val="24"/>
          <w:szCs w:val="24"/>
        </w:rPr>
        <w:t>s</w:t>
      </w:r>
      <w:r w:rsidR="008D0C3D" w:rsidRPr="00E87C4F">
        <w:rPr>
          <w:rFonts w:asciiTheme="majorHAnsi" w:hAnsiTheme="majorHAnsi"/>
          <w:noProof/>
          <w:sz w:val="24"/>
          <w:szCs w:val="24"/>
        </w:rPr>
        <w:t xml:space="preserve"> below 1 x 10</w:t>
      </w:r>
      <w:r w:rsidR="008D0C3D" w:rsidRPr="0063095D">
        <w:rPr>
          <w:rFonts w:asciiTheme="majorHAnsi" w:hAnsiTheme="majorHAnsi"/>
          <w:noProof/>
          <w:sz w:val="24"/>
          <w:szCs w:val="24"/>
          <w:vertAlign w:val="superscript"/>
        </w:rPr>
        <w:t>-5</w:t>
      </w:r>
      <w:r w:rsidR="008D0C3D" w:rsidRPr="00E87C4F">
        <w:rPr>
          <w:rFonts w:asciiTheme="majorHAnsi" w:hAnsiTheme="majorHAnsi"/>
          <w:noProof/>
          <w:sz w:val="24"/>
          <w:szCs w:val="24"/>
        </w:rPr>
        <w:t xml:space="preserve">, according to </w:t>
      </w:r>
      <w:r w:rsidR="008D0C3D" w:rsidRPr="0063095D">
        <w:rPr>
          <w:rFonts w:asciiTheme="majorHAnsi" w:hAnsiTheme="majorHAnsi"/>
          <w:i/>
          <w:noProof/>
          <w:sz w:val="24"/>
          <w:szCs w:val="24"/>
        </w:rPr>
        <w:t>P</w:t>
      </w:r>
      <w:r w:rsidR="008D0C3D" w:rsidRPr="00E87C4F">
        <w:rPr>
          <w:rFonts w:asciiTheme="majorHAnsi" w:hAnsiTheme="majorHAnsi"/>
          <w:noProof/>
          <w:sz w:val="24"/>
          <w:szCs w:val="24"/>
        </w:rPr>
        <w:t>-values from the final primary EUR discovery meta-analysis.</w:t>
      </w:r>
      <w:r w:rsidR="008D0C3D" w:rsidRPr="00813AED">
        <w:rPr>
          <w:rFonts w:asciiTheme="majorHAnsi" w:hAnsiTheme="majorHAnsi"/>
          <w:noProof/>
          <w:sz w:val="24"/>
          <w:szCs w:val="24"/>
        </w:rPr>
        <w:t xml:space="preserve"> </w:t>
      </w:r>
      <w:r w:rsidR="008D0C3D">
        <w:rPr>
          <w:rFonts w:asciiTheme="majorHAnsi" w:hAnsiTheme="majorHAnsi"/>
          <w:noProof/>
          <w:sz w:val="24"/>
          <w:szCs w:val="24"/>
        </w:rPr>
        <w:t xml:space="preserve">The reported correlation coefficient is based on the </w:t>
      </w:r>
      <w:r w:rsidR="008D0C3D" w:rsidRPr="00E87C4F">
        <w:rPr>
          <w:rFonts w:asciiTheme="majorHAnsi" w:hAnsiTheme="majorHAnsi"/>
          <w:noProof/>
          <w:sz w:val="24"/>
          <w:szCs w:val="24"/>
        </w:rPr>
        <w:t>SN</w:t>
      </w:r>
      <w:r w:rsidR="008D0C3D">
        <w:rPr>
          <w:rFonts w:asciiTheme="majorHAnsi" w:hAnsiTheme="majorHAnsi"/>
          <w:noProof/>
          <w:sz w:val="24"/>
          <w:szCs w:val="24"/>
        </w:rPr>
        <w:t>Vs</w:t>
      </w:r>
      <w:r w:rsidR="008D0C3D" w:rsidRPr="00E87C4F">
        <w:rPr>
          <w:rFonts w:asciiTheme="majorHAnsi" w:hAnsiTheme="majorHAnsi"/>
          <w:noProof/>
          <w:sz w:val="24"/>
          <w:szCs w:val="24"/>
        </w:rPr>
        <w:t xml:space="preserve"> with </w:t>
      </w:r>
      <w:r w:rsidR="008D0C3D" w:rsidRPr="0063095D">
        <w:rPr>
          <w:rFonts w:asciiTheme="majorHAnsi" w:hAnsiTheme="majorHAnsi"/>
          <w:i/>
          <w:noProof/>
          <w:sz w:val="24"/>
          <w:szCs w:val="24"/>
        </w:rPr>
        <w:t>P</w:t>
      </w:r>
      <w:r w:rsidR="008D0C3D" w:rsidRPr="00E87C4F">
        <w:rPr>
          <w:rFonts w:asciiTheme="majorHAnsi" w:hAnsiTheme="majorHAnsi"/>
          <w:noProof/>
          <w:sz w:val="24"/>
          <w:szCs w:val="24"/>
        </w:rPr>
        <w:t xml:space="preserve"> value below 0.05</w:t>
      </w:r>
      <w:r w:rsidR="008D0C3D">
        <w:rPr>
          <w:rFonts w:asciiTheme="majorHAnsi" w:hAnsiTheme="majorHAnsi"/>
          <w:noProof/>
          <w:sz w:val="24"/>
          <w:szCs w:val="24"/>
        </w:rPr>
        <w:t xml:space="preserve"> </w:t>
      </w:r>
      <w:r w:rsidR="008D0C3D" w:rsidRPr="00E87C4F">
        <w:rPr>
          <w:rFonts w:asciiTheme="majorHAnsi" w:hAnsiTheme="majorHAnsi"/>
          <w:noProof/>
          <w:sz w:val="24"/>
          <w:szCs w:val="24"/>
        </w:rPr>
        <w:t>from the final primary E</w:t>
      </w:r>
      <w:r w:rsidR="008D0C3D">
        <w:rPr>
          <w:rFonts w:asciiTheme="majorHAnsi" w:hAnsiTheme="majorHAnsi"/>
          <w:noProof/>
          <w:sz w:val="24"/>
          <w:szCs w:val="24"/>
        </w:rPr>
        <w:t>uropean</w:t>
      </w:r>
      <w:r w:rsidR="008D0C3D" w:rsidRPr="00E87C4F">
        <w:rPr>
          <w:rFonts w:asciiTheme="majorHAnsi" w:hAnsiTheme="majorHAnsi"/>
          <w:noProof/>
          <w:sz w:val="24"/>
          <w:szCs w:val="24"/>
        </w:rPr>
        <w:t xml:space="preserve"> discovery meta-analysis</w:t>
      </w:r>
      <w:r w:rsidR="008D0C3D">
        <w:rPr>
          <w:rFonts w:asciiTheme="majorHAnsi" w:hAnsiTheme="majorHAnsi"/>
          <w:noProof/>
          <w:sz w:val="24"/>
          <w:szCs w:val="24"/>
        </w:rPr>
        <w:t>.</w:t>
      </w:r>
      <w:r w:rsidR="00D95B04" w:rsidRPr="005D3123">
        <w:rPr>
          <w:rFonts w:asciiTheme="majorHAnsi" w:hAnsiTheme="majorHAnsi"/>
          <w:noProof/>
          <w:sz w:val="24"/>
          <w:szCs w:val="24"/>
        </w:rPr>
        <w:t xml:space="preserve"> </w:t>
      </w:r>
      <w:r w:rsidR="0039592F" w:rsidRPr="005D3123">
        <w:rPr>
          <w:rFonts w:asciiTheme="majorHAnsi" w:hAnsiTheme="majorHAnsi"/>
          <w:noProof/>
          <w:sz w:val="24"/>
          <w:szCs w:val="24"/>
        </w:rPr>
        <w:t xml:space="preserve">The three red </w:t>
      </w:r>
      <w:r w:rsidR="00D95B04" w:rsidRPr="005D3123">
        <w:rPr>
          <w:rFonts w:asciiTheme="majorHAnsi" w:hAnsiTheme="majorHAnsi"/>
          <w:noProof/>
          <w:sz w:val="24"/>
          <w:szCs w:val="24"/>
        </w:rPr>
        <w:t xml:space="preserve">points </w:t>
      </w:r>
      <w:r w:rsidR="0039592F" w:rsidRPr="005D3123">
        <w:rPr>
          <w:rFonts w:asciiTheme="majorHAnsi" w:hAnsiTheme="majorHAnsi"/>
          <w:noProof/>
          <w:sz w:val="24"/>
          <w:szCs w:val="24"/>
        </w:rPr>
        <w:t>in the top</w:t>
      </w:r>
      <w:r w:rsidR="00E449F6" w:rsidRPr="005D3123">
        <w:rPr>
          <w:rFonts w:asciiTheme="majorHAnsi" w:hAnsiTheme="majorHAnsi"/>
          <w:noProof/>
          <w:sz w:val="24"/>
          <w:szCs w:val="24"/>
        </w:rPr>
        <w:t xml:space="preserve"> </w:t>
      </w:r>
      <w:r w:rsidR="0039592F" w:rsidRPr="005D3123">
        <w:rPr>
          <w:rFonts w:asciiTheme="majorHAnsi" w:hAnsiTheme="majorHAnsi"/>
          <w:noProof/>
          <w:sz w:val="24"/>
          <w:szCs w:val="24"/>
        </w:rPr>
        <w:t xml:space="preserve">right corner were excluded from the </w:t>
      </w:r>
      <w:r w:rsidR="00D95B04" w:rsidRPr="005D3123">
        <w:rPr>
          <w:rFonts w:asciiTheme="majorHAnsi" w:hAnsiTheme="majorHAnsi"/>
          <w:noProof/>
          <w:sz w:val="24"/>
          <w:szCs w:val="24"/>
        </w:rPr>
        <w:t xml:space="preserve">meta-analysis </w:t>
      </w:r>
      <w:r w:rsidR="0039592F" w:rsidRPr="005D3123">
        <w:rPr>
          <w:rFonts w:asciiTheme="majorHAnsi" w:hAnsiTheme="majorHAnsi"/>
          <w:noProof/>
          <w:sz w:val="24"/>
          <w:szCs w:val="24"/>
        </w:rPr>
        <w:t xml:space="preserve">results after </w:t>
      </w:r>
      <w:r w:rsidR="00813AED" w:rsidRPr="005D3123">
        <w:rPr>
          <w:rFonts w:asciiTheme="majorHAnsi" w:hAnsiTheme="majorHAnsi"/>
          <w:noProof/>
          <w:sz w:val="24"/>
          <w:szCs w:val="24"/>
        </w:rPr>
        <w:t>q</w:t>
      </w:r>
      <w:r w:rsidR="00D95B04" w:rsidRPr="005D3123">
        <w:rPr>
          <w:rFonts w:asciiTheme="majorHAnsi" w:hAnsiTheme="majorHAnsi"/>
          <w:noProof/>
          <w:sz w:val="24"/>
          <w:szCs w:val="24"/>
        </w:rPr>
        <w:t xml:space="preserve">uality </w:t>
      </w:r>
      <w:r w:rsidR="00813AED" w:rsidRPr="005D3123">
        <w:rPr>
          <w:rFonts w:asciiTheme="majorHAnsi" w:hAnsiTheme="majorHAnsi"/>
          <w:noProof/>
          <w:sz w:val="24"/>
          <w:szCs w:val="24"/>
        </w:rPr>
        <w:t>c</w:t>
      </w:r>
      <w:r w:rsidR="00D95B04" w:rsidRPr="005D3123">
        <w:rPr>
          <w:rFonts w:asciiTheme="majorHAnsi" w:hAnsiTheme="majorHAnsi"/>
          <w:noProof/>
          <w:sz w:val="24"/>
          <w:szCs w:val="24"/>
        </w:rPr>
        <w:t>ontrol</w:t>
      </w:r>
      <w:r w:rsidR="0039592F" w:rsidRPr="005D3123">
        <w:rPr>
          <w:rFonts w:asciiTheme="majorHAnsi" w:hAnsiTheme="majorHAnsi"/>
          <w:noProof/>
          <w:sz w:val="24"/>
          <w:szCs w:val="24"/>
        </w:rPr>
        <w:t xml:space="preserve"> due to their large betas</w:t>
      </w:r>
      <w:r w:rsidR="00D95B04" w:rsidRPr="005D3123">
        <w:rPr>
          <w:rFonts w:asciiTheme="majorHAnsi" w:hAnsiTheme="majorHAnsi"/>
          <w:noProof/>
          <w:sz w:val="24"/>
          <w:szCs w:val="24"/>
        </w:rPr>
        <w:t xml:space="preserve"> and standard errors</w:t>
      </w:r>
      <w:r w:rsidR="0039592F" w:rsidRPr="005D3123">
        <w:rPr>
          <w:rFonts w:asciiTheme="majorHAnsi" w:hAnsiTheme="majorHAnsi"/>
          <w:noProof/>
          <w:sz w:val="24"/>
          <w:szCs w:val="24"/>
        </w:rPr>
        <w:t xml:space="preserve">. The </w:t>
      </w:r>
      <w:r w:rsidR="00D95B04" w:rsidRPr="005D3123">
        <w:rPr>
          <w:rFonts w:asciiTheme="majorHAnsi" w:hAnsiTheme="majorHAnsi"/>
          <w:noProof/>
          <w:sz w:val="24"/>
          <w:szCs w:val="24"/>
        </w:rPr>
        <w:t>result</w:t>
      </w:r>
      <w:r w:rsidR="0039592F" w:rsidRPr="005D3123">
        <w:rPr>
          <w:rFonts w:asciiTheme="majorHAnsi" w:hAnsiTheme="majorHAnsi"/>
          <w:noProof/>
          <w:sz w:val="24"/>
          <w:szCs w:val="24"/>
        </w:rPr>
        <w:t xml:space="preserve">s </w:t>
      </w:r>
      <w:r w:rsidR="00E449F6" w:rsidRPr="005D3123">
        <w:rPr>
          <w:rFonts w:asciiTheme="majorHAnsi" w:hAnsiTheme="majorHAnsi"/>
          <w:noProof/>
          <w:sz w:val="24"/>
          <w:szCs w:val="24"/>
        </w:rPr>
        <w:t xml:space="preserve">for </w:t>
      </w:r>
      <w:r w:rsidR="00D95B04" w:rsidRPr="005D3123">
        <w:rPr>
          <w:rFonts w:asciiTheme="majorHAnsi" w:hAnsiTheme="majorHAnsi"/>
          <w:noProof/>
          <w:sz w:val="24"/>
          <w:szCs w:val="24"/>
        </w:rPr>
        <w:t xml:space="preserve">the meta-analysis with </w:t>
      </w:r>
      <w:r w:rsidR="0039592F" w:rsidRPr="005D3123">
        <w:rPr>
          <w:rFonts w:asciiTheme="majorHAnsi" w:hAnsiTheme="majorHAnsi"/>
          <w:noProof/>
          <w:sz w:val="24"/>
          <w:szCs w:val="24"/>
        </w:rPr>
        <w:t>beta-</w:t>
      </w:r>
      <w:r w:rsidR="0039592F" w:rsidRPr="005D3123">
        <w:rPr>
          <w:rFonts w:asciiTheme="majorHAnsi" w:hAnsiTheme="majorHAnsi"/>
          <w:noProof/>
          <w:sz w:val="24"/>
          <w:szCs w:val="24"/>
        </w:rPr>
        <w:lastRenderedPageBreak/>
        <w:t xml:space="preserve">blocker users included were </w:t>
      </w:r>
      <w:r w:rsidR="00E449F6" w:rsidRPr="005D3123">
        <w:rPr>
          <w:rFonts w:asciiTheme="majorHAnsi" w:hAnsiTheme="majorHAnsi"/>
          <w:noProof/>
          <w:sz w:val="24"/>
          <w:szCs w:val="24"/>
        </w:rPr>
        <w:t xml:space="preserve">taken from </w:t>
      </w:r>
      <w:r w:rsidR="00D95B04" w:rsidRPr="005D3123">
        <w:rPr>
          <w:rFonts w:asciiTheme="majorHAnsi" w:hAnsiTheme="majorHAnsi"/>
          <w:noProof/>
          <w:sz w:val="24"/>
          <w:szCs w:val="24"/>
        </w:rPr>
        <w:t xml:space="preserve">data from </w:t>
      </w:r>
      <w:r w:rsidR="00E449F6" w:rsidRPr="005D3123">
        <w:rPr>
          <w:rFonts w:asciiTheme="majorHAnsi" w:hAnsiTheme="majorHAnsi"/>
          <w:noProof/>
          <w:sz w:val="24"/>
          <w:szCs w:val="24"/>
        </w:rPr>
        <w:t xml:space="preserve">the </w:t>
      </w:r>
      <w:r w:rsidR="0039592F" w:rsidRPr="005D3123">
        <w:rPr>
          <w:rFonts w:asciiTheme="majorHAnsi" w:hAnsiTheme="majorHAnsi"/>
          <w:noProof/>
          <w:sz w:val="24"/>
          <w:szCs w:val="24"/>
        </w:rPr>
        <w:t>same 17 cohorts as those with beta-blocker users excluded: 1958BC, AGES, ASCOT</w:t>
      </w:r>
      <w:r w:rsidR="00D95B04" w:rsidRPr="005D3123">
        <w:rPr>
          <w:rFonts w:asciiTheme="majorHAnsi" w:hAnsiTheme="majorHAnsi"/>
          <w:noProof/>
          <w:sz w:val="24"/>
          <w:szCs w:val="24"/>
        </w:rPr>
        <w:t>-</w:t>
      </w:r>
      <w:r w:rsidR="0039592F" w:rsidRPr="005D3123">
        <w:rPr>
          <w:rFonts w:asciiTheme="majorHAnsi" w:hAnsiTheme="majorHAnsi"/>
          <w:noProof/>
          <w:sz w:val="24"/>
          <w:szCs w:val="24"/>
        </w:rPr>
        <w:t>UK, ASCOT</w:t>
      </w:r>
      <w:r w:rsidR="00D95B04" w:rsidRPr="005D3123">
        <w:rPr>
          <w:rFonts w:asciiTheme="majorHAnsi" w:hAnsiTheme="majorHAnsi"/>
          <w:noProof/>
          <w:sz w:val="24"/>
          <w:szCs w:val="24"/>
        </w:rPr>
        <w:t>-</w:t>
      </w:r>
      <w:r w:rsidR="0039592F" w:rsidRPr="005D3123">
        <w:rPr>
          <w:rFonts w:asciiTheme="majorHAnsi" w:hAnsiTheme="majorHAnsi"/>
          <w:noProof/>
          <w:sz w:val="24"/>
          <w:szCs w:val="24"/>
        </w:rPr>
        <w:t>SC, BRIGHT, CHS, ERF, GODARTS, Generation Scotland, KORCULA, UHP, MGH, NEO, RS, SardiNIA, SHIP, YFS</w:t>
      </w:r>
      <w:r w:rsidR="00D95B04" w:rsidRPr="005D3123">
        <w:rPr>
          <w:rFonts w:asciiTheme="majorHAnsi" w:hAnsiTheme="majorHAnsi"/>
          <w:noProof/>
          <w:sz w:val="24"/>
          <w:szCs w:val="24"/>
        </w:rPr>
        <w:t xml:space="preserve"> (N=48,347)</w:t>
      </w:r>
      <w:r w:rsidR="0039592F" w:rsidRPr="005D3123">
        <w:rPr>
          <w:rFonts w:asciiTheme="majorHAnsi" w:hAnsiTheme="majorHAnsi"/>
          <w:noProof/>
          <w:sz w:val="24"/>
          <w:szCs w:val="24"/>
        </w:rPr>
        <w:t>.</w:t>
      </w:r>
      <w:r>
        <w:rPr>
          <w:rFonts w:asciiTheme="majorHAnsi" w:hAnsiTheme="majorHAnsi"/>
          <w:noProof/>
          <w:sz w:val="24"/>
          <w:szCs w:val="24"/>
        </w:rPr>
        <w:t xml:space="preserve"> </w:t>
      </w:r>
    </w:p>
    <w:p w14:paraId="17940295" w14:textId="52DCF3FF" w:rsidR="0039592F" w:rsidRDefault="002E78AA" w:rsidP="00727B74">
      <w:pPr>
        <w:spacing w:after="0" w:line="240" w:lineRule="auto"/>
        <w:rPr>
          <w:rFonts w:asciiTheme="majorHAnsi" w:hAnsiTheme="majorHAnsi"/>
          <w:sz w:val="24"/>
          <w:szCs w:val="24"/>
        </w:rPr>
      </w:pPr>
      <w:r>
        <w:rPr>
          <w:rFonts w:ascii="Calibri" w:eastAsiaTheme="minorEastAsia" w:hAnsi="Calibri" w:cs="Calibri"/>
          <w:color w:val="18376A"/>
          <w:sz w:val="30"/>
          <w:szCs w:val="30"/>
        </w:rPr>
        <w:br w:type="page"/>
      </w:r>
      <w:r w:rsidR="00685BD8" w:rsidRPr="005D3123">
        <w:rPr>
          <w:rFonts w:asciiTheme="majorHAnsi" w:hAnsiTheme="majorHAnsi"/>
          <w:b/>
          <w:noProof/>
          <w:sz w:val="24"/>
          <w:szCs w:val="24"/>
        </w:rPr>
        <w:lastRenderedPageBreak/>
        <w:t>b</w:t>
      </w:r>
      <w:r w:rsidR="0039592F" w:rsidRPr="005D3123">
        <w:rPr>
          <w:rFonts w:asciiTheme="majorHAnsi" w:hAnsiTheme="majorHAnsi"/>
          <w:noProof/>
          <w:sz w:val="24"/>
          <w:szCs w:val="24"/>
        </w:rPr>
        <w:t xml:space="preserve">: </w:t>
      </w:r>
      <w:r w:rsidR="0039592F" w:rsidRPr="005D3123">
        <w:rPr>
          <w:rFonts w:asciiTheme="majorHAnsi" w:hAnsiTheme="majorHAnsi"/>
          <w:sz w:val="24"/>
          <w:szCs w:val="24"/>
        </w:rPr>
        <w:t xml:space="preserve">Comparison of the </w:t>
      </w:r>
      <w:r w:rsidR="00685BD8" w:rsidRPr="005D3123">
        <w:rPr>
          <w:rFonts w:asciiTheme="majorHAnsi" w:hAnsiTheme="majorHAnsi"/>
          <w:i/>
          <w:sz w:val="24"/>
          <w:szCs w:val="24"/>
        </w:rPr>
        <w:t>P</w:t>
      </w:r>
      <w:r w:rsidR="0039592F" w:rsidRPr="005D3123">
        <w:rPr>
          <w:rFonts w:asciiTheme="majorHAnsi" w:hAnsiTheme="majorHAnsi"/>
          <w:sz w:val="24"/>
          <w:szCs w:val="24"/>
        </w:rPr>
        <w:t xml:space="preserve">-values between the RR-interval meta-analysis with and without beta-blocker users. </w:t>
      </w:r>
    </w:p>
    <w:p w14:paraId="208D0779" w14:textId="77777777" w:rsidR="005B2131" w:rsidRDefault="005B2131" w:rsidP="0039592F">
      <w:pPr>
        <w:spacing w:after="0" w:line="480" w:lineRule="auto"/>
        <w:rPr>
          <w:rFonts w:asciiTheme="majorHAnsi" w:hAnsiTheme="majorHAnsi"/>
          <w:sz w:val="24"/>
          <w:szCs w:val="24"/>
        </w:rPr>
      </w:pPr>
    </w:p>
    <w:p w14:paraId="5D647F9A" w14:textId="50AC38BF" w:rsidR="005B2131" w:rsidRPr="005D3123" w:rsidRDefault="005B2131" w:rsidP="0039592F">
      <w:pPr>
        <w:spacing w:after="0" w:line="480" w:lineRule="auto"/>
        <w:rPr>
          <w:rFonts w:asciiTheme="majorHAnsi" w:hAnsiTheme="majorHAnsi"/>
          <w:sz w:val="24"/>
          <w:szCs w:val="24"/>
        </w:rPr>
      </w:pPr>
      <w:r w:rsidRPr="0063095D">
        <w:rPr>
          <w:rFonts w:asciiTheme="majorHAnsi" w:hAnsiTheme="majorHAnsi"/>
          <w:noProof/>
          <w:sz w:val="24"/>
          <w:szCs w:val="24"/>
          <w:lang w:val="en-GB" w:eastAsia="en-GB"/>
        </w:rPr>
        <w:drawing>
          <wp:inline distT="0" distB="0" distL="0" distR="0" wp14:anchorId="1FF92A32" wp14:editId="1B358A82">
            <wp:extent cx="5270500" cy="5270500"/>
            <wp:effectExtent l="0" t="0" r="12700" b="1270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0500" cy="5270500"/>
                    </a:xfrm>
                    <a:prstGeom prst="rect">
                      <a:avLst/>
                    </a:prstGeom>
                    <a:noFill/>
                    <a:ln>
                      <a:noFill/>
                    </a:ln>
                  </pic:spPr>
                </pic:pic>
              </a:graphicData>
            </a:graphic>
          </wp:inline>
        </w:drawing>
      </w:r>
    </w:p>
    <w:p w14:paraId="2433CC3F" w14:textId="60890611" w:rsidR="0039592F" w:rsidRPr="005D3123" w:rsidRDefault="0039592F" w:rsidP="0039592F">
      <w:pPr>
        <w:spacing w:after="0" w:line="480" w:lineRule="auto"/>
        <w:rPr>
          <w:rFonts w:asciiTheme="majorHAnsi" w:hAnsiTheme="majorHAnsi"/>
          <w:noProof/>
          <w:sz w:val="24"/>
          <w:szCs w:val="24"/>
        </w:rPr>
      </w:pPr>
    </w:p>
    <w:p w14:paraId="19E28BD5" w14:textId="773EF915" w:rsidR="005135F2" w:rsidRPr="0063095D" w:rsidRDefault="00E449F6" w:rsidP="00813AED">
      <w:pPr>
        <w:spacing w:after="0" w:line="480" w:lineRule="auto"/>
        <w:rPr>
          <w:rFonts w:asciiTheme="majorHAnsi" w:hAnsiTheme="majorHAnsi"/>
          <w:noProof/>
          <w:sz w:val="24"/>
          <w:szCs w:val="24"/>
        </w:rPr>
      </w:pPr>
      <w:r w:rsidRPr="005D3123">
        <w:rPr>
          <w:rFonts w:asciiTheme="majorHAnsi" w:hAnsiTheme="majorHAnsi"/>
          <w:noProof/>
          <w:sz w:val="24"/>
          <w:szCs w:val="24"/>
        </w:rPr>
        <w:t xml:space="preserve">The </w:t>
      </w:r>
      <w:r w:rsidR="00052D79" w:rsidRPr="005D3123">
        <w:rPr>
          <w:rFonts w:asciiTheme="majorHAnsi" w:hAnsiTheme="majorHAnsi"/>
          <w:noProof/>
          <w:sz w:val="24"/>
          <w:szCs w:val="24"/>
        </w:rPr>
        <w:t xml:space="preserve">results </w:t>
      </w:r>
      <w:r w:rsidRPr="005D3123">
        <w:rPr>
          <w:rFonts w:asciiTheme="majorHAnsi" w:hAnsiTheme="majorHAnsi"/>
          <w:noProof/>
          <w:sz w:val="24"/>
          <w:szCs w:val="24"/>
        </w:rPr>
        <w:t xml:space="preserve">for </w:t>
      </w:r>
      <w:r w:rsidR="00052D79" w:rsidRPr="005D3123">
        <w:rPr>
          <w:rFonts w:asciiTheme="majorHAnsi" w:hAnsiTheme="majorHAnsi"/>
          <w:noProof/>
          <w:sz w:val="24"/>
          <w:szCs w:val="24"/>
        </w:rPr>
        <w:t xml:space="preserve">the meta-analysis with </w:t>
      </w:r>
      <w:r w:rsidRPr="005D3123">
        <w:rPr>
          <w:rFonts w:asciiTheme="majorHAnsi" w:hAnsiTheme="majorHAnsi"/>
          <w:noProof/>
          <w:sz w:val="24"/>
          <w:szCs w:val="24"/>
        </w:rPr>
        <w:t xml:space="preserve">beta-blocker users included were taken from </w:t>
      </w:r>
      <w:r w:rsidR="00052D79" w:rsidRPr="005D3123">
        <w:rPr>
          <w:rFonts w:asciiTheme="majorHAnsi" w:hAnsiTheme="majorHAnsi"/>
          <w:noProof/>
          <w:sz w:val="24"/>
          <w:szCs w:val="24"/>
        </w:rPr>
        <w:t xml:space="preserve">data from </w:t>
      </w:r>
      <w:r w:rsidRPr="005D3123">
        <w:rPr>
          <w:rFonts w:asciiTheme="majorHAnsi" w:hAnsiTheme="majorHAnsi"/>
          <w:noProof/>
          <w:sz w:val="24"/>
          <w:szCs w:val="24"/>
        </w:rPr>
        <w:t>the same 17 cohorts as those with beta-blocker users excluded:</w:t>
      </w:r>
      <w:r w:rsidR="0039592F" w:rsidRPr="005D3123">
        <w:rPr>
          <w:rFonts w:asciiTheme="majorHAnsi" w:hAnsiTheme="majorHAnsi"/>
          <w:noProof/>
          <w:sz w:val="24"/>
          <w:szCs w:val="24"/>
        </w:rPr>
        <w:t xml:space="preserve"> 1958BC, AGES, ASCOT UK, ASCOT SC, BRIGHT, CHS, ERF, GODARTS, Generation Scotland, KORCULA, UHP, MGH, NEO, RS, SardiNIA, SHIP, YFS</w:t>
      </w:r>
      <w:r w:rsidR="00052D79" w:rsidRPr="005D3123">
        <w:rPr>
          <w:rFonts w:asciiTheme="majorHAnsi" w:hAnsiTheme="majorHAnsi"/>
          <w:noProof/>
          <w:sz w:val="24"/>
          <w:szCs w:val="24"/>
        </w:rPr>
        <w:t xml:space="preserve"> (N</w:t>
      </w:r>
      <w:r w:rsidR="008D0C3D">
        <w:rPr>
          <w:rFonts w:asciiTheme="majorHAnsi" w:hAnsiTheme="majorHAnsi"/>
          <w:noProof/>
          <w:sz w:val="24"/>
          <w:szCs w:val="24"/>
        </w:rPr>
        <w:t xml:space="preserve"> </w:t>
      </w:r>
      <w:r w:rsidR="00052D79" w:rsidRPr="005D3123">
        <w:rPr>
          <w:rFonts w:asciiTheme="majorHAnsi" w:hAnsiTheme="majorHAnsi"/>
          <w:noProof/>
          <w:sz w:val="24"/>
          <w:szCs w:val="24"/>
        </w:rPr>
        <w:t>=</w:t>
      </w:r>
      <w:r w:rsidR="008D0C3D">
        <w:rPr>
          <w:rFonts w:asciiTheme="majorHAnsi" w:hAnsiTheme="majorHAnsi"/>
          <w:noProof/>
          <w:sz w:val="24"/>
          <w:szCs w:val="24"/>
        </w:rPr>
        <w:t xml:space="preserve"> </w:t>
      </w:r>
      <w:r w:rsidR="00052D79" w:rsidRPr="005D3123">
        <w:rPr>
          <w:rFonts w:asciiTheme="majorHAnsi" w:hAnsiTheme="majorHAnsi"/>
          <w:noProof/>
          <w:sz w:val="24"/>
          <w:szCs w:val="24"/>
        </w:rPr>
        <w:t>48,347)</w:t>
      </w:r>
    </w:p>
    <w:p w14:paraId="231B2A98" w14:textId="77777777" w:rsidR="005135F2" w:rsidRPr="005D3123" w:rsidRDefault="005135F2" w:rsidP="00813AED">
      <w:pPr>
        <w:spacing w:after="0" w:line="480" w:lineRule="auto"/>
        <w:rPr>
          <w:rFonts w:asciiTheme="majorHAnsi" w:hAnsiTheme="majorHAnsi"/>
          <w:b/>
          <w:noProof/>
          <w:sz w:val="24"/>
          <w:szCs w:val="24"/>
        </w:rPr>
      </w:pPr>
    </w:p>
    <w:p w14:paraId="633C8A45" w14:textId="77777777" w:rsidR="00B12610" w:rsidRDefault="00B12610" w:rsidP="0063095D">
      <w:pPr>
        <w:spacing w:after="0" w:line="240" w:lineRule="auto"/>
        <w:rPr>
          <w:rFonts w:asciiTheme="majorHAnsi" w:hAnsiTheme="majorHAnsi"/>
          <w:b/>
          <w:noProof/>
          <w:sz w:val="24"/>
          <w:szCs w:val="24"/>
        </w:rPr>
      </w:pPr>
    </w:p>
    <w:p w14:paraId="24915DEC" w14:textId="77777777" w:rsidR="00B12610" w:rsidRDefault="00B12610" w:rsidP="0063095D">
      <w:pPr>
        <w:spacing w:after="0" w:line="240" w:lineRule="auto"/>
        <w:rPr>
          <w:rFonts w:asciiTheme="majorHAnsi" w:hAnsiTheme="majorHAnsi"/>
          <w:b/>
          <w:noProof/>
          <w:sz w:val="24"/>
          <w:szCs w:val="24"/>
        </w:rPr>
      </w:pPr>
    </w:p>
    <w:p w14:paraId="45CF0C90" w14:textId="3B3BEA36" w:rsidR="00DE0818" w:rsidRPr="0063095D" w:rsidRDefault="00DE0818" w:rsidP="0063095D">
      <w:pPr>
        <w:spacing w:after="0" w:line="240" w:lineRule="auto"/>
        <w:rPr>
          <w:rFonts w:asciiTheme="majorHAnsi" w:hAnsiTheme="majorHAnsi"/>
          <w:b/>
          <w:noProof/>
          <w:sz w:val="24"/>
          <w:szCs w:val="24"/>
        </w:rPr>
      </w:pPr>
      <w:r w:rsidRPr="005D3123">
        <w:rPr>
          <w:rFonts w:asciiTheme="majorHAnsi" w:hAnsiTheme="majorHAnsi"/>
          <w:b/>
          <w:noProof/>
          <w:sz w:val="24"/>
          <w:szCs w:val="24"/>
        </w:rPr>
        <w:lastRenderedPageBreak/>
        <w:t>Supplementary Figure 5</w:t>
      </w:r>
      <w:r w:rsidRPr="005D3123">
        <w:rPr>
          <w:rFonts w:asciiTheme="majorHAnsi" w:hAnsiTheme="majorHAnsi"/>
          <w:noProof/>
          <w:sz w:val="24"/>
          <w:szCs w:val="24"/>
        </w:rPr>
        <w:t xml:space="preserve">: Locus Zoom plots for the </w:t>
      </w:r>
      <w:r w:rsidR="00ED3B9D" w:rsidRPr="005D3123">
        <w:rPr>
          <w:rFonts w:asciiTheme="majorHAnsi" w:hAnsiTheme="majorHAnsi"/>
          <w:noProof/>
          <w:sz w:val="24"/>
          <w:szCs w:val="24"/>
        </w:rPr>
        <w:t>five unreported</w:t>
      </w:r>
      <w:r w:rsidRPr="005D3123">
        <w:rPr>
          <w:rFonts w:asciiTheme="majorHAnsi" w:hAnsiTheme="majorHAnsi"/>
          <w:noProof/>
          <w:sz w:val="24"/>
          <w:szCs w:val="24"/>
        </w:rPr>
        <w:t xml:space="preserve"> novel loci</w:t>
      </w:r>
    </w:p>
    <w:p w14:paraId="4BF2A817" w14:textId="77777777" w:rsidR="0090350C" w:rsidRPr="005D3123" w:rsidRDefault="0090350C" w:rsidP="00813AED">
      <w:pPr>
        <w:spacing w:after="0" w:line="480" w:lineRule="auto"/>
        <w:rPr>
          <w:rFonts w:asciiTheme="majorHAnsi" w:hAnsiTheme="majorHAnsi"/>
          <w:noProof/>
          <w:sz w:val="24"/>
          <w:szCs w:val="24"/>
        </w:rPr>
      </w:pPr>
    </w:p>
    <w:p w14:paraId="281F49E8" w14:textId="7836B65B" w:rsidR="00DE0818" w:rsidRPr="005D3123" w:rsidRDefault="001F6742" w:rsidP="00813AED">
      <w:pPr>
        <w:spacing w:after="0" w:line="480" w:lineRule="auto"/>
        <w:rPr>
          <w:rFonts w:asciiTheme="majorHAnsi" w:hAnsiTheme="majorHAnsi"/>
          <w:noProof/>
          <w:sz w:val="24"/>
          <w:szCs w:val="24"/>
        </w:rPr>
      </w:pPr>
      <w:r w:rsidRPr="005D3123">
        <w:rPr>
          <w:rFonts w:asciiTheme="majorHAnsi" w:hAnsiTheme="majorHAnsi"/>
          <w:noProof/>
          <w:sz w:val="24"/>
          <w:szCs w:val="24"/>
        </w:rPr>
        <w:t xml:space="preserve">Locus Zoom plots are provided for each of the </w:t>
      </w:r>
      <w:r w:rsidR="00BB6ABA" w:rsidRPr="005D3123">
        <w:rPr>
          <w:rFonts w:asciiTheme="majorHAnsi" w:hAnsiTheme="majorHAnsi"/>
          <w:noProof/>
          <w:sz w:val="24"/>
          <w:szCs w:val="24"/>
        </w:rPr>
        <w:t>five unreported</w:t>
      </w:r>
      <w:r w:rsidRPr="005D3123">
        <w:rPr>
          <w:rFonts w:asciiTheme="majorHAnsi" w:hAnsiTheme="majorHAnsi"/>
          <w:noProof/>
          <w:sz w:val="24"/>
          <w:szCs w:val="24"/>
        </w:rPr>
        <w:t xml:space="preserve"> validated novel loci, showing association results from the RR-interval discovery meta-analysis in Europeans (N</w:t>
      </w:r>
      <w:r w:rsidR="008D0C3D">
        <w:rPr>
          <w:rFonts w:asciiTheme="majorHAnsi" w:hAnsiTheme="majorHAnsi"/>
          <w:noProof/>
          <w:sz w:val="24"/>
          <w:szCs w:val="24"/>
        </w:rPr>
        <w:t xml:space="preserve"> </w:t>
      </w:r>
      <w:r w:rsidRPr="005D3123">
        <w:rPr>
          <w:rFonts w:asciiTheme="majorHAnsi" w:hAnsiTheme="majorHAnsi"/>
          <w:noProof/>
          <w:sz w:val="24"/>
          <w:szCs w:val="24"/>
        </w:rPr>
        <w:t>=</w:t>
      </w:r>
      <w:r w:rsidR="008D0C3D">
        <w:rPr>
          <w:rFonts w:asciiTheme="majorHAnsi" w:hAnsiTheme="majorHAnsi"/>
          <w:noProof/>
          <w:sz w:val="24"/>
          <w:szCs w:val="24"/>
        </w:rPr>
        <w:t xml:space="preserve"> </w:t>
      </w:r>
      <w:r w:rsidRPr="005D3123">
        <w:rPr>
          <w:rFonts w:asciiTheme="majorHAnsi" w:hAnsiTheme="majorHAnsi"/>
          <w:noProof/>
          <w:sz w:val="24"/>
          <w:szCs w:val="24"/>
        </w:rPr>
        <w:t>104,452). These were created using the stand-alone locus zoom plotting software (</w:t>
      </w:r>
      <w:r w:rsidRPr="005A2772">
        <w:rPr>
          <w:rFonts w:asciiTheme="majorHAnsi" w:hAnsiTheme="majorHAnsi"/>
          <w:noProof/>
          <w:sz w:val="24"/>
          <w:szCs w:val="24"/>
        </w:rPr>
        <w:t>http://locuszoom.sph.umich.edu/</w:t>
      </w:r>
      <w:r w:rsidRPr="005D3123">
        <w:rPr>
          <w:rFonts w:asciiTheme="majorHAnsi" w:hAnsiTheme="majorHAnsi"/>
          <w:noProof/>
          <w:sz w:val="24"/>
          <w:szCs w:val="24"/>
        </w:rPr>
        <w:t xml:space="preserve">). </w:t>
      </w:r>
      <w:r w:rsidR="00DA084E" w:rsidRPr="005D3123">
        <w:rPr>
          <w:rFonts w:asciiTheme="majorHAnsi" w:hAnsiTheme="majorHAnsi"/>
          <w:noProof/>
          <w:sz w:val="24"/>
          <w:szCs w:val="24"/>
        </w:rPr>
        <w:t>The l</w:t>
      </w:r>
      <w:r w:rsidRPr="005D3123">
        <w:rPr>
          <w:rFonts w:asciiTheme="majorHAnsi" w:hAnsiTheme="majorHAnsi"/>
          <w:noProof/>
          <w:sz w:val="24"/>
          <w:szCs w:val="24"/>
        </w:rPr>
        <w:t>ink</w:t>
      </w:r>
      <w:r w:rsidR="00DA084E" w:rsidRPr="005D3123">
        <w:rPr>
          <w:rFonts w:asciiTheme="majorHAnsi" w:hAnsiTheme="majorHAnsi"/>
          <w:noProof/>
          <w:sz w:val="24"/>
          <w:szCs w:val="24"/>
        </w:rPr>
        <w:t>a</w:t>
      </w:r>
      <w:r w:rsidRPr="005D3123">
        <w:rPr>
          <w:rFonts w:asciiTheme="majorHAnsi" w:hAnsiTheme="majorHAnsi"/>
          <w:noProof/>
          <w:sz w:val="24"/>
          <w:szCs w:val="24"/>
        </w:rPr>
        <w:t xml:space="preserve">ge </w:t>
      </w:r>
      <w:r w:rsidR="00DA084E" w:rsidRPr="005D3123">
        <w:rPr>
          <w:rFonts w:asciiTheme="majorHAnsi" w:hAnsiTheme="majorHAnsi"/>
          <w:noProof/>
          <w:sz w:val="24"/>
          <w:szCs w:val="24"/>
        </w:rPr>
        <w:t>d</w:t>
      </w:r>
      <w:r w:rsidRPr="005D3123">
        <w:rPr>
          <w:rFonts w:asciiTheme="majorHAnsi" w:hAnsiTheme="majorHAnsi"/>
          <w:noProof/>
          <w:sz w:val="24"/>
          <w:szCs w:val="24"/>
        </w:rPr>
        <w:t>isequilibrium (LD) r</w:t>
      </w:r>
      <w:r w:rsidRPr="005D3123">
        <w:rPr>
          <w:rFonts w:asciiTheme="majorHAnsi" w:hAnsiTheme="majorHAnsi"/>
          <w:noProof/>
          <w:sz w:val="24"/>
          <w:szCs w:val="24"/>
          <w:vertAlign w:val="superscript"/>
        </w:rPr>
        <w:t>2</w:t>
      </w:r>
      <w:r w:rsidRPr="005D3123">
        <w:rPr>
          <w:rFonts w:asciiTheme="majorHAnsi" w:hAnsiTheme="majorHAnsi"/>
          <w:noProof/>
          <w:sz w:val="24"/>
          <w:szCs w:val="24"/>
        </w:rPr>
        <w:t xml:space="preserve"> was user-supplied and calculated in PLINK software from Exome-chip data from a subset of available studies (ASCOT-UK, ASCOT-SC, BRIGHT and 1958BC)</w:t>
      </w:r>
      <w:r w:rsidR="007F6B31" w:rsidRPr="005D3123">
        <w:rPr>
          <w:rFonts w:asciiTheme="majorHAnsi" w:hAnsiTheme="majorHAnsi"/>
          <w:noProof/>
          <w:sz w:val="24"/>
          <w:szCs w:val="24"/>
        </w:rPr>
        <w:t xml:space="preserve">. </w:t>
      </w:r>
      <w:r w:rsidR="007F6B31" w:rsidRPr="005D3123">
        <w:rPr>
          <w:rFonts w:asciiTheme="majorHAnsi" w:hAnsiTheme="majorHAnsi"/>
          <w:sz w:val="24"/>
          <w:szCs w:val="24"/>
        </w:rPr>
        <w:t xml:space="preserve">The red line indicates a </w:t>
      </w:r>
      <w:r w:rsidR="00DA084E" w:rsidRPr="005D3123">
        <w:rPr>
          <w:rFonts w:asciiTheme="majorHAnsi" w:hAnsiTheme="majorHAnsi"/>
          <w:i/>
          <w:sz w:val="24"/>
          <w:szCs w:val="24"/>
        </w:rPr>
        <w:t>P</w:t>
      </w:r>
      <w:r w:rsidR="007F6B31" w:rsidRPr="005D3123">
        <w:rPr>
          <w:rFonts w:asciiTheme="majorHAnsi" w:hAnsiTheme="majorHAnsi"/>
          <w:sz w:val="24"/>
          <w:szCs w:val="24"/>
        </w:rPr>
        <w:t>-value threshold of 1x10</w:t>
      </w:r>
      <w:r w:rsidR="007F6B31" w:rsidRPr="005D3123">
        <w:rPr>
          <w:rFonts w:asciiTheme="majorHAnsi" w:hAnsiTheme="majorHAnsi"/>
          <w:sz w:val="24"/>
          <w:szCs w:val="24"/>
          <w:vertAlign w:val="superscript"/>
        </w:rPr>
        <w:t>-5</w:t>
      </w:r>
      <w:r w:rsidR="007F6B31" w:rsidRPr="005D3123">
        <w:rPr>
          <w:rFonts w:asciiTheme="majorHAnsi" w:hAnsiTheme="majorHAnsi"/>
          <w:sz w:val="24"/>
          <w:szCs w:val="24"/>
        </w:rPr>
        <w:t xml:space="preserve"> corresponding to the lookup significance threshold and the blue line indicates a </w:t>
      </w:r>
      <w:r w:rsidR="00DA084E" w:rsidRPr="005D3123">
        <w:rPr>
          <w:rFonts w:asciiTheme="majorHAnsi" w:hAnsiTheme="majorHAnsi"/>
          <w:i/>
          <w:sz w:val="24"/>
          <w:szCs w:val="24"/>
        </w:rPr>
        <w:t>P</w:t>
      </w:r>
      <w:r w:rsidR="007F6B31" w:rsidRPr="005D3123">
        <w:rPr>
          <w:rFonts w:asciiTheme="majorHAnsi" w:hAnsiTheme="majorHAnsi"/>
          <w:sz w:val="24"/>
          <w:szCs w:val="24"/>
        </w:rPr>
        <w:t>-value threshold of 2x10</w:t>
      </w:r>
      <w:r w:rsidR="007F6B31" w:rsidRPr="005D3123">
        <w:rPr>
          <w:rFonts w:asciiTheme="majorHAnsi" w:hAnsiTheme="majorHAnsi"/>
          <w:sz w:val="24"/>
          <w:szCs w:val="24"/>
          <w:vertAlign w:val="superscript"/>
        </w:rPr>
        <w:t>-7</w:t>
      </w:r>
      <w:r w:rsidR="007F6B31" w:rsidRPr="005D3123">
        <w:rPr>
          <w:rFonts w:asciiTheme="majorHAnsi" w:hAnsiTheme="majorHAnsi"/>
          <w:sz w:val="24"/>
          <w:szCs w:val="24"/>
        </w:rPr>
        <w:t xml:space="preserve"> corresponding to </w:t>
      </w:r>
      <w:r w:rsidR="008D0C3D">
        <w:rPr>
          <w:rFonts w:asciiTheme="majorHAnsi" w:hAnsiTheme="majorHAnsi"/>
          <w:sz w:val="24"/>
          <w:szCs w:val="24"/>
        </w:rPr>
        <w:t>e</w:t>
      </w:r>
      <w:r w:rsidR="008D0C3D" w:rsidRPr="005D3123">
        <w:rPr>
          <w:rFonts w:asciiTheme="majorHAnsi" w:hAnsiTheme="majorHAnsi"/>
          <w:sz w:val="24"/>
          <w:szCs w:val="24"/>
        </w:rPr>
        <w:t>xome</w:t>
      </w:r>
      <w:r w:rsidR="007F6B31" w:rsidRPr="005D3123">
        <w:rPr>
          <w:rFonts w:asciiTheme="majorHAnsi" w:hAnsiTheme="majorHAnsi"/>
          <w:sz w:val="24"/>
          <w:szCs w:val="24"/>
        </w:rPr>
        <w:t>-wide significance.</w:t>
      </w:r>
    </w:p>
    <w:p w14:paraId="6BBD81B0" w14:textId="77777777" w:rsidR="001F6742" w:rsidRPr="005D3123" w:rsidRDefault="001F6742" w:rsidP="00813AED">
      <w:pPr>
        <w:spacing w:after="0" w:line="480" w:lineRule="auto"/>
        <w:rPr>
          <w:rFonts w:asciiTheme="majorHAnsi" w:hAnsiTheme="majorHAnsi"/>
          <w:noProof/>
          <w:sz w:val="24"/>
          <w:szCs w:val="24"/>
        </w:rPr>
      </w:pPr>
    </w:p>
    <w:p w14:paraId="04BAEC9E" w14:textId="7AA83200" w:rsidR="005B231C" w:rsidRPr="005D3123" w:rsidRDefault="005B231C" w:rsidP="005B231C">
      <w:pPr>
        <w:rPr>
          <w:rFonts w:asciiTheme="majorHAnsi" w:hAnsiTheme="majorHAnsi"/>
          <w:sz w:val="24"/>
          <w:szCs w:val="24"/>
        </w:rPr>
      </w:pPr>
      <w:r w:rsidRPr="005D3123">
        <w:rPr>
          <w:rFonts w:asciiTheme="majorHAnsi" w:hAnsiTheme="majorHAnsi"/>
          <w:noProof/>
          <w:sz w:val="24"/>
          <w:szCs w:val="24"/>
          <w:lang w:val="en-GB" w:eastAsia="en-GB"/>
        </w:rPr>
        <w:drawing>
          <wp:inline distT="0" distB="0" distL="0" distR="0" wp14:anchorId="39EA5DEC" wp14:editId="5EC76F5F">
            <wp:extent cx="2628000" cy="1839600"/>
            <wp:effectExtent l="0" t="0" r="127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c2.png"/>
                    <pic:cNvPicPr/>
                  </pic:nvPicPr>
                  <pic:blipFill>
                    <a:blip r:embed="rId14">
                      <a:extLst>
                        <a:ext uri="{28A0092B-C50C-407E-A947-70E740481C1C}">
                          <a14:useLocalDpi xmlns:a14="http://schemas.microsoft.com/office/drawing/2010/main" val="0"/>
                        </a:ext>
                      </a:extLst>
                    </a:blip>
                    <a:stretch>
                      <a:fillRect/>
                    </a:stretch>
                  </pic:blipFill>
                  <pic:spPr>
                    <a:xfrm>
                      <a:off x="0" y="0"/>
                      <a:ext cx="2628000" cy="1839600"/>
                    </a:xfrm>
                    <a:prstGeom prst="rect">
                      <a:avLst/>
                    </a:prstGeom>
                  </pic:spPr>
                </pic:pic>
              </a:graphicData>
            </a:graphic>
          </wp:inline>
        </w:drawing>
      </w:r>
      <w:r w:rsidR="00BB6ABA" w:rsidRPr="005D3123">
        <w:rPr>
          <w:rFonts w:asciiTheme="majorHAnsi" w:hAnsiTheme="majorHAnsi"/>
          <w:noProof/>
          <w:sz w:val="24"/>
          <w:szCs w:val="24"/>
          <w:lang w:val="en-GB" w:eastAsia="en-GB"/>
        </w:rPr>
        <w:drawing>
          <wp:inline distT="0" distB="0" distL="0" distR="0" wp14:anchorId="21931A06" wp14:editId="235A1180">
            <wp:extent cx="2628000" cy="1839600"/>
            <wp:effectExtent l="0" t="0" r="127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c4.png"/>
                    <pic:cNvPicPr/>
                  </pic:nvPicPr>
                  <pic:blipFill>
                    <a:blip r:embed="rId15">
                      <a:extLst>
                        <a:ext uri="{28A0092B-C50C-407E-A947-70E740481C1C}">
                          <a14:useLocalDpi xmlns:a14="http://schemas.microsoft.com/office/drawing/2010/main" val="0"/>
                        </a:ext>
                      </a:extLst>
                    </a:blip>
                    <a:stretch>
                      <a:fillRect/>
                    </a:stretch>
                  </pic:blipFill>
                  <pic:spPr>
                    <a:xfrm>
                      <a:off x="0" y="0"/>
                      <a:ext cx="2628000" cy="1839600"/>
                    </a:xfrm>
                    <a:prstGeom prst="rect">
                      <a:avLst/>
                    </a:prstGeom>
                  </pic:spPr>
                </pic:pic>
              </a:graphicData>
            </a:graphic>
          </wp:inline>
        </w:drawing>
      </w:r>
    </w:p>
    <w:p w14:paraId="1214153C" w14:textId="77777777" w:rsidR="005B231C" w:rsidRPr="005D3123" w:rsidRDefault="005B231C" w:rsidP="005B231C">
      <w:pPr>
        <w:rPr>
          <w:rFonts w:asciiTheme="majorHAnsi" w:hAnsiTheme="majorHAnsi"/>
          <w:noProof/>
          <w:sz w:val="24"/>
          <w:szCs w:val="24"/>
          <w:lang w:eastAsia="en-GB"/>
        </w:rPr>
      </w:pPr>
    </w:p>
    <w:p w14:paraId="5C0267E6" w14:textId="4D0F339D" w:rsidR="005B231C" w:rsidRPr="005D3123" w:rsidRDefault="005B231C" w:rsidP="005B231C">
      <w:pPr>
        <w:rPr>
          <w:rFonts w:asciiTheme="majorHAnsi" w:hAnsiTheme="majorHAnsi"/>
          <w:sz w:val="24"/>
          <w:szCs w:val="24"/>
        </w:rPr>
      </w:pPr>
      <w:r w:rsidRPr="005D3123">
        <w:rPr>
          <w:rFonts w:asciiTheme="majorHAnsi" w:hAnsiTheme="majorHAnsi"/>
          <w:noProof/>
          <w:sz w:val="24"/>
          <w:szCs w:val="24"/>
          <w:lang w:val="en-GB" w:eastAsia="en-GB"/>
        </w:rPr>
        <w:drawing>
          <wp:inline distT="0" distB="0" distL="0" distR="0" wp14:anchorId="7B76F7B0" wp14:editId="062C601D">
            <wp:extent cx="2628000" cy="1839600"/>
            <wp:effectExtent l="0" t="0" r="127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c6.png"/>
                    <pic:cNvPicPr/>
                  </pic:nvPicPr>
                  <pic:blipFill>
                    <a:blip r:embed="rId16">
                      <a:extLst>
                        <a:ext uri="{28A0092B-C50C-407E-A947-70E740481C1C}">
                          <a14:useLocalDpi xmlns:a14="http://schemas.microsoft.com/office/drawing/2010/main" val="0"/>
                        </a:ext>
                      </a:extLst>
                    </a:blip>
                    <a:stretch>
                      <a:fillRect/>
                    </a:stretch>
                  </pic:blipFill>
                  <pic:spPr>
                    <a:xfrm>
                      <a:off x="0" y="0"/>
                      <a:ext cx="2628000" cy="1839600"/>
                    </a:xfrm>
                    <a:prstGeom prst="rect">
                      <a:avLst/>
                    </a:prstGeom>
                  </pic:spPr>
                </pic:pic>
              </a:graphicData>
            </a:graphic>
          </wp:inline>
        </w:drawing>
      </w:r>
      <w:r w:rsidR="00BB6ABA" w:rsidRPr="005D3123">
        <w:rPr>
          <w:rFonts w:asciiTheme="majorHAnsi" w:hAnsiTheme="majorHAnsi"/>
          <w:noProof/>
          <w:sz w:val="24"/>
          <w:szCs w:val="24"/>
          <w:lang w:val="en-GB" w:eastAsia="en-GB"/>
        </w:rPr>
        <w:drawing>
          <wp:inline distT="0" distB="0" distL="0" distR="0" wp14:anchorId="5B3BF489" wp14:editId="26211831">
            <wp:extent cx="2628000" cy="1839600"/>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c7.png"/>
                    <pic:cNvPicPr/>
                  </pic:nvPicPr>
                  <pic:blipFill>
                    <a:blip r:embed="rId17">
                      <a:extLst>
                        <a:ext uri="{28A0092B-C50C-407E-A947-70E740481C1C}">
                          <a14:useLocalDpi xmlns:a14="http://schemas.microsoft.com/office/drawing/2010/main" val="0"/>
                        </a:ext>
                      </a:extLst>
                    </a:blip>
                    <a:stretch>
                      <a:fillRect/>
                    </a:stretch>
                  </pic:blipFill>
                  <pic:spPr>
                    <a:xfrm>
                      <a:off x="0" y="0"/>
                      <a:ext cx="2628000" cy="1839600"/>
                    </a:xfrm>
                    <a:prstGeom prst="rect">
                      <a:avLst/>
                    </a:prstGeom>
                  </pic:spPr>
                </pic:pic>
              </a:graphicData>
            </a:graphic>
          </wp:inline>
        </w:drawing>
      </w:r>
    </w:p>
    <w:p w14:paraId="6358D74B" w14:textId="54A525EC" w:rsidR="005B231C" w:rsidRPr="005D3123" w:rsidRDefault="005B231C" w:rsidP="005B231C">
      <w:pPr>
        <w:rPr>
          <w:rFonts w:asciiTheme="majorHAnsi" w:hAnsiTheme="majorHAnsi"/>
          <w:sz w:val="24"/>
          <w:szCs w:val="24"/>
        </w:rPr>
      </w:pPr>
      <w:r w:rsidRPr="005D3123">
        <w:rPr>
          <w:rFonts w:asciiTheme="majorHAnsi" w:hAnsiTheme="majorHAnsi"/>
          <w:noProof/>
          <w:sz w:val="24"/>
          <w:szCs w:val="24"/>
          <w:lang w:val="en-GB" w:eastAsia="en-GB"/>
        </w:rPr>
        <w:lastRenderedPageBreak/>
        <w:drawing>
          <wp:inline distT="0" distB="0" distL="0" distR="0" wp14:anchorId="65862B2A" wp14:editId="1730D36A">
            <wp:extent cx="2628000" cy="1839600"/>
            <wp:effectExtent l="0" t="0" r="127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Loc8.png"/>
                    <pic:cNvPicPr/>
                  </pic:nvPicPr>
                  <pic:blipFill>
                    <a:blip r:embed="rId18">
                      <a:extLst>
                        <a:ext uri="{28A0092B-C50C-407E-A947-70E740481C1C}">
                          <a14:useLocalDpi xmlns:a14="http://schemas.microsoft.com/office/drawing/2010/main" val="0"/>
                        </a:ext>
                      </a:extLst>
                    </a:blip>
                    <a:stretch>
                      <a:fillRect/>
                    </a:stretch>
                  </pic:blipFill>
                  <pic:spPr>
                    <a:xfrm>
                      <a:off x="0" y="0"/>
                      <a:ext cx="2628000" cy="1839600"/>
                    </a:xfrm>
                    <a:prstGeom prst="rect">
                      <a:avLst/>
                    </a:prstGeom>
                  </pic:spPr>
                </pic:pic>
              </a:graphicData>
            </a:graphic>
          </wp:inline>
        </w:drawing>
      </w:r>
    </w:p>
    <w:p w14:paraId="624831EF" w14:textId="6F6FF560" w:rsidR="005B231C" w:rsidRPr="005D3123" w:rsidRDefault="005B231C" w:rsidP="005B231C">
      <w:pPr>
        <w:rPr>
          <w:rFonts w:asciiTheme="majorHAnsi" w:hAnsiTheme="majorHAnsi"/>
          <w:sz w:val="24"/>
          <w:szCs w:val="24"/>
        </w:rPr>
      </w:pPr>
    </w:p>
    <w:p w14:paraId="06B087ED" w14:textId="77777777" w:rsidR="005B231C" w:rsidRPr="005D3123" w:rsidRDefault="005B231C" w:rsidP="005B231C">
      <w:pPr>
        <w:rPr>
          <w:rFonts w:asciiTheme="majorHAnsi" w:hAnsiTheme="majorHAnsi"/>
          <w:sz w:val="24"/>
          <w:szCs w:val="24"/>
        </w:rPr>
      </w:pPr>
    </w:p>
    <w:p w14:paraId="6ECE8B17" w14:textId="77777777" w:rsidR="005B231C" w:rsidRPr="005D3123" w:rsidRDefault="005B231C" w:rsidP="00813AED">
      <w:pPr>
        <w:spacing w:after="0" w:line="480" w:lineRule="auto"/>
        <w:rPr>
          <w:rFonts w:asciiTheme="majorHAnsi" w:hAnsiTheme="majorHAnsi"/>
          <w:noProof/>
          <w:sz w:val="24"/>
          <w:szCs w:val="24"/>
        </w:rPr>
      </w:pPr>
    </w:p>
    <w:p w14:paraId="2390385A" w14:textId="77777777" w:rsidR="005B231C" w:rsidRPr="005D3123" w:rsidRDefault="005B231C" w:rsidP="00813AED">
      <w:pPr>
        <w:spacing w:after="0" w:line="480" w:lineRule="auto"/>
        <w:rPr>
          <w:rFonts w:asciiTheme="majorHAnsi" w:hAnsiTheme="majorHAnsi"/>
          <w:noProof/>
          <w:sz w:val="24"/>
          <w:szCs w:val="24"/>
        </w:rPr>
      </w:pPr>
    </w:p>
    <w:p w14:paraId="0C713F9D" w14:textId="77777777" w:rsidR="00DA084E" w:rsidRPr="005D3123" w:rsidRDefault="00DA084E" w:rsidP="00813AED">
      <w:pPr>
        <w:spacing w:after="0" w:line="480" w:lineRule="auto"/>
        <w:rPr>
          <w:rFonts w:asciiTheme="majorHAnsi" w:hAnsiTheme="majorHAnsi"/>
          <w:b/>
          <w:noProof/>
          <w:sz w:val="24"/>
          <w:szCs w:val="24"/>
        </w:rPr>
      </w:pPr>
    </w:p>
    <w:p w14:paraId="6FA21770" w14:textId="77777777" w:rsidR="00DA084E" w:rsidRPr="005D3123" w:rsidRDefault="00DA084E" w:rsidP="00813AED">
      <w:pPr>
        <w:spacing w:after="0" w:line="480" w:lineRule="auto"/>
        <w:rPr>
          <w:rFonts w:asciiTheme="majorHAnsi" w:hAnsiTheme="majorHAnsi"/>
          <w:b/>
          <w:noProof/>
          <w:sz w:val="24"/>
          <w:szCs w:val="24"/>
        </w:rPr>
      </w:pPr>
    </w:p>
    <w:p w14:paraId="386A26BD" w14:textId="77777777" w:rsidR="00DA084E" w:rsidRPr="005D3123" w:rsidRDefault="00DA084E" w:rsidP="00813AED">
      <w:pPr>
        <w:spacing w:after="0" w:line="480" w:lineRule="auto"/>
        <w:rPr>
          <w:rFonts w:asciiTheme="majorHAnsi" w:hAnsiTheme="majorHAnsi"/>
          <w:b/>
          <w:noProof/>
          <w:sz w:val="24"/>
          <w:szCs w:val="24"/>
        </w:rPr>
      </w:pPr>
    </w:p>
    <w:p w14:paraId="5B5CEEA9" w14:textId="77777777" w:rsidR="00DA084E" w:rsidRPr="005D3123" w:rsidRDefault="00DA084E" w:rsidP="00813AED">
      <w:pPr>
        <w:spacing w:after="0" w:line="480" w:lineRule="auto"/>
        <w:rPr>
          <w:rFonts w:asciiTheme="majorHAnsi" w:hAnsiTheme="majorHAnsi"/>
          <w:b/>
          <w:noProof/>
          <w:sz w:val="24"/>
          <w:szCs w:val="24"/>
        </w:rPr>
      </w:pPr>
    </w:p>
    <w:p w14:paraId="5EA9E345" w14:textId="77777777" w:rsidR="00BB6ABA" w:rsidRPr="005D3123" w:rsidRDefault="00BB6ABA" w:rsidP="00813AED">
      <w:pPr>
        <w:spacing w:after="0" w:line="480" w:lineRule="auto"/>
        <w:rPr>
          <w:rFonts w:asciiTheme="majorHAnsi" w:hAnsiTheme="majorHAnsi"/>
          <w:b/>
          <w:noProof/>
          <w:sz w:val="24"/>
          <w:szCs w:val="24"/>
        </w:rPr>
      </w:pPr>
    </w:p>
    <w:p w14:paraId="3680B53E" w14:textId="77777777" w:rsidR="00BB6ABA" w:rsidRPr="005D3123" w:rsidRDefault="00BB6ABA" w:rsidP="00813AED">
      <w:pPr>
        <w:spacing w:after="0" w:line="480" w:lineRule="auto"/>
        <w:rPr>
          <w:rFonts w:asciiTheme="majorHAnsi" w:hAnsiTheme="majorHAnsi"/>
          <w:b/>
          <w:noProof/>
          <w:sz w:val="24"/>
          <w:szCs w:val="24"/>
        </w:rPr>
      </w:pPr>
    </w:p>
    <w:p w14:paraId="02B5E9F0" w14:textId="77777777" w:rsidR="00BB6ABA" w:rsidRPr="005D3123" w:rsidRDefault="00BB6ABA" w:rsidP="00813AED">
      <w:pPr>
        <w:spacing w:after="0" w:line="480" w:lineRule="auto"/>
        <w:rPr>
          <w:rFonts w:asciiTheme="majorHAnsi" w:hAnsiTheme="majorHAnsi"/>
          <w:b/>
          <w:noProof/>
          <w:sz w:val="24"/>
          <w:szCs w:val="24"/>
        </w:rPr>
      </w:pPr>
    </w:p>
    <w:p w14:paraId="17DC4A92" w14:textId="77777777" w:rsidR="00BB6ABA" w:rsidRPr="005D3123" w:rsidRDefault="00BB6ABA" w:rsidP="00813AED">
      <w:pPr>
        <w:spacing w:after="0" w:line="480" w:lineRule="auto"/>
        <w:rPr>
          <w:rFonts w:asciiTheme="majorHAnsi" w:hAnsiTheme="majorHAnsi"/>
          <w:b/>
          <w:noProof/>
          <w:sz w:val="24"/>
          <w:szCs w:val="24"/>
        </w:rPr>
      </w:pPr>
    </w:p>
    <w:p w14:paraId="79258739" w14:textId="77777777" w:rsidR="00BB6ABA" w:rsidRPr="005D3123" w:rsidRDefault="00BB6ABA" w:rsidP="00813AED">
      <w:pPr>
        <w:spacing w:after="0" w:line="480" w:lineRule="auto"/>
        <w:rPr>
          <w:rFonts w:asciiTheme="majorHAnsi" w:hAnsiTheme="majorHAnsi"/>
          <w:b/>
          <w:noProof/>
          <w:sz w:val="24"/>
          <w:szCs w:val="24"/>
        </w:rPr>
      </w:pPr>
    </w:p>
    <w:p w14:paraId="2FC191CA" w14:textId="77777777" w:rsidR="00BB6ABA" w:rsidRPr="005D3123" w:rsidRDefault="00BB6ABA" w:rsidP="00813AED">
      <w:pPr>
        <w:spacing w:after="0" w:line="480" w:lineRule="auto"/>
        <w:rPr>
          <w:rFonts w:asciiTheme="majorHAnsi" w:hAnsiTheme="majorHAnsi"/>
          <w:b/>
          <w:noProof/>
          <w:sz w:val="24"/>
          <w:szCs w:val="24"/>
        </w:rPr>
      </w:pPr>
    </w:p>
    <w:p w14:paraId="3002C46E" w14:textId="77777777" w:rsidR="00BB6ABA" w:rsidRPr="005D3123" w:rsidRDefault="00BB6ABA" w:rsidP="00813AED">
      <w:pPr>
        <w:spacing w:after="0" w:line="480" w:lineRule="auto"/>
        <w:rPr>
          <w:rFonts w:asciiTheme="majorHAnsi" w:hAnsiTheme="majorHAnsi"/>
          <w:b/>
          <w:noProof/>
          <w:sz w:val="24"/>
          <w:szCs w:val="24"/>
        </w:rPr>
      </w:pPr>
    </w:p>
    <w:p w14:paraId="753685D3" w14:textId="77777777" w:rsidR="00BB6ABA" w:rsidRPr="005D3123" w:rsidRDefault="00BB6ABA" w:rsidP="00813AED">
      <w:pPr>
        <w:spacing w:after="0" w:line="480" w:lineRule="auto"/>
        <w:rPr>
          <w:rFonts w:asciiTheme="majorHAnsi" w:hAnsiTheme="majorHAnsi"/>
          <w:b/>
          <w:noProof/>
          <w:sz w:val="24"/>
          <w:szCs w:val="24"/>
        </w:rPr>
      </w:pPr>
    </w:p>
    <w:p w14:paraId="47B8F600" w14:textId="77777777" w:rsidR="00BB6ABA" w:rsidRPr="005D3123" w:rsidRDefault="00BB6ABA" w:rsidP="00813AED">
      <w:pPr>
        <w:spacing w:after="0" w:line="480" w:lineRule="auto"/>
        <w:rPr>
          <w:rFonts w:asciiTheme="majorHAnsi" w:hAnsiTheme="majorHAnsi"/>
          <w:b/>
          <w:noProof/>
          <w:sz w:val="24"/>
          <w:szCs w:val="24"/>
        </w:rPr>
      </w:pPr>
    </w:p>
    <w:p w14:paraId="1DC22BB4" w14:textId="77777777" w:rsidR="00BB6ABA" w:rsidRPr="005D3123" w:rsidRDefault="00BB6ABA" w:rsidP="00813AED">
      <w:pPr>
        <w:spacing w:after="0" w:line="480" w:lineRule="auto"/>
        <w:rPr>
          <w:rFonts w:asciiTheme="majorHAnsi" w:hAnsiTheme="majorHAnsi"/>
          <w:b/>
          <w:noProof/>
          <w:sz w:val="24"/>
          <w:szCs w:val="24"/>
        </w:rPr>
      </w:pPr>
    </w:p>
    <w:p w14:paraId="3D1359BB" w14:textId="77777777" w:rsidR="00BB6ABA" w:rsidRPr="005D3123" w:rsidRDefault="00BB6ABA" w:rsidP="00813AED">
      <w:pPr>
        <w:spacing w:after="0" w:line="480" w:lineRule="auto"/>
        <w:rPr>
          <w:rFonts w:asciiTheme="majorHAnsi" w:hAnsiTheme="majorHAnsi"/>
          <w:b/>
          <w:noProof/>
          <w:sz w:val="24"/>
          <w:szCs w:val="24"/>
        </w:rPr>
      </w:pPr>
    </w:p>
    <w:p w14:paraId="53630F44" w14:textId="6CF31C72" w:rsidR="00DE0818" w:rsidRPr="005D3123" w:rsidRDefault="00DE0818" w:rsidP="00813AED">
      <w:pPr>
        <w:spacing w:after="0" w:line="480" w:lineRule="auto"/>
        <w:rPr>
          <w:rFonts w:asciiTheme="majorHAnsi" w:hAnsiTheme="majorHAnsi"/>
          <w:noProof/>
          <w:sz w:val="24"/>
          <w:szCs w:val="24"/>
        </w:rPr>
      </w:pPr>
      <w:r w:rsidRPr="005D3123">
        <w:rPr>
          <w:rFonts w:asciiTheme="majorHAnsi" w:hAnsiTheme="majorHAnsi"/>
          <w:b/>
          <w:noProof/>
          <w:sz w:val="24"/>
          <w:szCs w:val="24"/>
        </w:rPr>
        <w:lastRenderedPageBreak/>
        <w:t>Supplementary Figure 6</w:t>
      </w:r>
      <w:r w:rsidRPr="005D3123">
        <w:rPr>
          <w:rFonts w:asciiTheme="majorHAnsi" w:hAnsiTheme="majorHAnsi"/>
          <w:noProof/>
          <w:sz w:val="24"/>
          <w:szCs w:val="24"/>
        </w:rPr>
        <w:t xml:space="preserve">: Forest plots showing the associations of the </w:t>
      </w:r>
      <w:r w:rsidR="00BB6ABA" w:rsidRPr="005D3123">
        <w:rPr>
          <w:rFonts w:asciiTheme="majorHAnsi" w:hAnsiTheme="majorHAnsi"/>
          <w:noProof/>
          <w:sz w:val="24"/>
          <w:szCs w:val="24"/>
        </w:rPr>
        <w:t>five unreported</w:t>
      </w:r>
      <w:r w:rsidRPr="005D3123">
        <w:rPr>
          <w:rFonts w:asciiTheme="majorHAnsi" w:hAnsiTheme="majorHAnsi"/>
          <w:noProof/>
          <w:sz w:val="24"/>
          <w:szCs w:val="24"/>
        </w:rPr>
        <w:t xml:space="preserve"> novel loci within all European discovery cohorts and non-European studies</w:t>
      </w:r>
    </w:p>
    <w:p w14:paraId="3C3266A1" w14:textId="4C7C751A" w:rsidR="00437F58" w:rsidRPr="005D3123" w:rsidRDefault="00437F58" w:rsidP="00437F58">
      <w:pPr>
        <w:rPr>
          <w:rFonts w:asciiTheme="majorHAnsi" w:hAnsiTheme="majorHAnsi"/>
          <w:sz w:val="24"/>
          <w:szCs w:val="24"/>
        </w:rPr>
      </w:pPr>
      <w:r w:rsidRPr="005D3123">
        <w:rPr>
          <w:rFonts w:asciiTheme="majorHAnsi" w:hAnsiTheme="majorHAnsi"/>
          <w:noProof/>
          <w:sz w:val="24"/>
          <w:szCs w:val="24"/>
          <w:lang w:val="en-GB" w:eastAsia="en-GB"/>
        </w:rPr>
        <w:drawing>
          <wp:inline distT="0" distB="0" distL="0" distR="0" wp14:anchorId="748EA8D9" wp14:editId="54BA9338">
            <wp:extent cx="1728000" cy="2336400"/>
            <wp:effectExtent l="0" t="0" r="571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s17853159.forest.small.TIF"/>
                    <pic:cNvPicPr/>
                  </pic:nvPicPr>
                  <pic:blipFill>
                    <a:blip r:embed="rId19">
                      <a:extLst>
                        <a:ext uri="{28A0092B-C50C-407E-A947-70E740481C1C}">
                          <a14:useLocalDpi xmlns:a14="http://schemas.microsoft.com/office/drawing/2010/main" val="0"/>
                        </a:ext>
                      </a:extLst>
                    </a:blip>
                    <a:stretch>
                      <a:fillRect/>
                    </a:stretch>
                  </pic:blipFill>
                  <pic:spPr>
                    <a:xfrm>
                      <a:off x="0" y="0"/>
                      <a:ext cx="1728000" cy="2336400"/>
                    </a:xfrm>
                    <a:prstGeom prst="rect">
                      <a:avLst/>
                    </a:prstGeom>
                  </pic:spPr>
                </pic:pic>
              </a:graphicData>
            </a:graphic>
          </wp:inline>
        </w:drawing>
      </w:r>
      <w:r w:rsidRPr="005D3123">
        <w:rPr>
          <w:rFonts w:asciiTheme="majorHAnsi" w:hAnsiTheme="majorHAnsi"/>
          <w:noProof/>
          <w:sz w:val="24"/>
          <w:szCs w:val="24"/>
          <w:lang w:val="en-GB" w:eastAsia="en-GB"/>
        </w:rPr>
        <w:drawing>
          <wp:inline distT="0" distB="0" distL="0" distR="0" wp14:anchorId="48564778" wp14:editId="0C42DF65">
            <wp:extent cx="1728000" cy="233280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s3087866.forest.small.TIF"/>
                    <pic:cNvPicPr/>
                  </pic:nvPicPr>
                  <pic:blipFill>
                    <a:blip r:embed="rId20">
                      <a:extLst>
                        <a:ext uri="{28A0092B-C50C-407E-A947-70E740481C1C}">
                          <a14:useLocalDpi xmlns:a14="http://schemas.microsoft.com/office/drawing/2010/main" val="0"/>
                        </a:ext>
                      </a:extLst>
                    </a:blip>
                    <a:stretch>
                      <a:fillRect/>
                    </a:stretch>
                  </pic:blipFill>
                  <pic:spPr>
                    <a:xfrm>
                      <a:off x="0" y="0"/>
                      <a:ext cx="1728000" cy="2332800"/>
                    </a:xfrm>
                    <a:prstGeom prst="rect">
                      <a:avLst/>
                    </a:prstGeom>
                  </pic:spPr>
                </pic:pic>
              </a:graphicData>
            </a:graphic>
          </wp:inline>
        </w:drawing>
      </w:r>
      <w:r w:rsidRPr="005D3123">
        <w:rPr>
          <w:rFonts w:asciiTheme="majorHAnsi" w:hAnsiTheme="majorHAnsi"/>
          <w:noProof/>
          <w:sz w:val="24"/>
          <w:szCs w:val="24"/>
          <w:lang w:val="en-GB" w:eastAsia="en-GB"/>
        </w:rPr>
        <w:drawing>
          <wp:inline distT="0" distB="0" distL="0" distR="0" wp14:anchorId="01333224" wp14:editId="7676F406">
            <wp:extent cx="1728000" cy="23328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s1635852.forest.small.TIF"/>
                    <pic:cNvPicPr/>
                  </pic:nvPicPr>
                  <pic:blipFill>
                    <a:blip r:embed="rId21">
                      <a:extLst>
                        <a:ext uri="{28A0092B-C50C-407E-A947-70E740481C1C}">
                          <a14:useLocalDpi xmlns:a14="http://schemas.microsoft.com/office/drawing/2010/main" val="0"/>
                        </a:ext>
                      </a:extLst>
                    </a:blip>
                    <a:stretch>
                      <a:fillRect/>
                    </a:stretch>
                  </pic:blipFill>
                  <pic:spPr>
                    <a:xfrm>
                      <a:off x="0" y="0"/>
                      <a:ext cx="1728000" cy="2332800"/>
                    </a:xfrm>
                    <a:prstGeom prst="rect">
                      <a:avLst/>
                    </a:prstGeom>
                  </pic:spPr>
                </pic:pic>
              </a:graphicData>
            </a:graphic>
          </wp:inline>
        </w:drawing>
      </w:r>
      <w:r w:rsidRPr="005D3123">
        <w:rPr>
          <w:rFonts w:asciiTheme="majorHAnsi" w:hAnsiTheme="majorHAnsi"/>
          <w:noProof/>
          <w:sz w:val="24"/>
          <w:szCs w:val="24"/>
          <w:lang w:val="en-GB" w:eastAsia="en-GB"/>
        </w:rPr>
        <w:drawing>
          <wp:inline distT="0" distB="0" distL="0" distR="0" wp14:anchorId="2D49BD46" wp14:editId="394C8D54">
            <wp:extent cx="1728000" cy="2332800"/>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s10857472.forest.small.TIF"/>
                    <pic:cNvPicPr/>
                  </pic:nvPicPr>
                  <pic:blipFill>
                    <a:blip r:embed="rId22">
                      <a:extLst>
                        <a:ext uri="{28A0092B-C50C-407E-A947-70E740481C1C}">
                          <a14:useLocalDpi xmlns:a14="http://schemas.microsoft.com/office/drawing/2010/main" val="0"/>
                        </a:ext>
                      </a:extLst>
                    </a:blip>
                    <a:stretch>
                      <a:fillRect/>
                    </a:stretch>
                  </pic:blipFill>
                  <pic:spPr>
                    <a:xfrm>
                      <a:off x="0" y="0"/>
                      <a:ext cx="1728000" cy="2332800"/>
                    </a:xfrm>
                    <a:prstGeom prst="rect">
                      <a:avLst/>
                    </a:prstGeom>
                  </pic:spPr>
                </pic:pic>
              </a:graphicData>
            </a:graphic>
          </wp:inline>
        </w:drawing>
      </w:r>
      <w:r w:rsidRPr="005D3123">
        <w:rPr>
          <w:rFonts w:asciiTheme="majorHAnsi" w:hAnsiTheme="majorHAnsi"/>
          <w:noProof/>
          <w:sz w:val="24"/>
          <w:szCs w:val="24"/>
          <w:lang w:val="en-GB" w:eastAsia="en-GB"/>
        </w:rPr>
        <w:drawing>
          <wp:inline distT="0" distB="0" distL="0" distR="0" wp14:anchorId="6C10F6FD" wp14:editId="48D6B4E5">
            <wp:extent cx="1728000" cy="233280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s3793706.forest.small.TIF"/>
                    <pic:cNvPicPr/>
                  </pic:nvPicPr>
                  <pic:blipFill>
                    <a:blip r:embed="rId23">
                      <a:extLst>
                        <a:ext uri="{28A0092B-C50C-407E-A947-70E740481C1C}">
                          <a14:useLocalDpi xmlns:a14="http://schemas.microsoft.com/office/drawing/2010/main" val="0"/>
                        </a:ext>
                      </a:extLst>
                    </a:blip>
                    <a:stretch>
                      <a:fillRect/>
                    </a:stretch>
                  </pic:blipFill>
                  <pic:spPr>
                    <a:xfrm>
                      <a:off x="0" y="0"/>
                      <a:ext cx="1728000" cy="2332800"/>
                    </a:xfrm>
                    <a:prstGeom prst="rect">
                      <a:avLst/>
                    </a:prstGeom>
                  </pic:spPr>
                </pic:pic>
              </a:graphicData>
            </a:graphic>
          </wp:inline>
        </w:drawing>
      </w:r>
    </w:p>
    <w:p w14:paraId="372759AA" w14:textId="77777777" w:rsidR="0090350C" w:rsidRPr="005D3123" w:rsidRDefault="0090350C" w:rsidP="00813AED">
      <w:pPr>
        <w:spacing w:after="0" w:line="480" w:lineRule="auto"/>
        <w:rPr>
          <w:rFonts w:asciiTheme="majorHAnsi" w:hAnsiTheme="majorHAnsi"/>
          <w:noProof/>
          <w:sz w:val="24"/>
          <w:szCs w:val="24"/>
        </w:rPr>
      </w:pPr>
    </w:p>
    <w:p w14:paraId="028F3509" w14:textId="59B22A1D" w:rsidR="0090350C" w:rsidRPr="005D3123" w:rsidRDefault="0090350C" w:rsidP="00813AED">
      <w:pPr>
        <w:spacing w:after="0" w:line="480" w:lineRule="auto"/>
        <w:rPr>
          <w:rFonts w:asciiTheme="majorHAnsi" w:hAnsiTheme="majorHAnsi"/>
          <w:noProof/>
          <w:sz w:val="24"/>
          <w:szCs w:val="24"/>
        </w:rPr>
      </w:pPr>
      <w:r w:rsidRPr="005D3123">
        <w:rPr>
          <w:rFonts w:asciiTheme="majorHAnsi" w:hAnsiTheme="majorHAnsi"/>
          <w:noProof/>
          <w:sz w:val="24"/>
          <w:szCs w:val="24"/>
        </w:rPr>
        <w:t xml:space="preserve">For each locus, the forest plot shows (in order): the study-level results for each of the 30 European cohorts contributing to the discovery meta-analysis; the discovery meta-analysis results; the study-level results for each of the five African ancestry cohorts; the African-ancestry meta-analysis results; the ancestry-stratified results within the MESA study for </w:t>
      </w:r>
      <w:r w:rsidR="00B319E6" w:rsidRPr="005D3123">
        <w:rPr>
          <w:rFonts w:asciiTheme="majorHAnsi" w:hAnsiTheme="majorHAnsi"/>
          <w:noProof/>
          <w:sz w:val="24"/>
          <w:szCs w:val="24"/>
        </w:rPr>
        <w:t>Chinese-Americans and Hispanics. In the forest plot, study-level results are displayed in blue with effect estimate boxes proportional to the sample size, and the meta-analysis results are displayed with red diamonds.</w:t>
      </w:r>
    </w:p>
    <w:p w14:paraId="4429D151" w14:textId="77777777" w:rsidR="0090350C" w:rsidRPr="005D3123" w:rsidRDefault="0090350C" w:rsidP="00813AED">
      <w:pPr>
        <w:spacing w:after="0" w:line="480" w:lineRule="auto"/>
        <w:rPr>
          <w:rFonts w:asciiTheme="majorHAnsi" w:hAnsiTheme="majorHAnsi"/>
          <w:noProof/>
          <w:sz w:val="24"/>
          <w:szCs w:val="24"/>
        </w:rPr>
      </w:pPr>
    </w:p>
    <w:p w14:paraId="502404A3" w14:textId="3D4B5A03" w:rsidR="0090350C" w:rsidRPr="005D3123" w:rsidRDefault="0090350C" w:rsidP="00813AED">
      <w:pPr>
        <w:spacing w:after="0" w:line="480" w:lineRule="auto"/>
        <w:rPr>
          <w:rFonts w:asciiTheme="majorHAnsi" w:hAnsiTheme="majorHAnsi"/>
          <w:noProof/>
          <w:sz w:val="24"/>
          <w:szCs w:val="24"/>
        </w:rPr>
      </w:pPr>
      <w:r w:rsidRPr="005D3123">
        <w:rPr>
          <w:rFonts w:asciiTheme="majorHAnsi" w:hAnsiTheme="majorHAnsi"/>
          <w:noProof/>
          <w:sz w:val="24"/>
          <w:szCs w:val="24"/>
        </w:rPr>
        <w:t>N: sample size; EAF: Effect Allele Frequency; Beta: effect size of RR-interval in mi</w:t>
      </w:r>
      <w:r w:rsidR="00EE07ED">
        <w:rPr>
          <w:rFonts w:asciiTheme="majorHAnsi" w:hAnsiTheme="majorHAnsi"/>
          <w:noProof/>
          <w:sz w:val="24"/>
          <w:szCs w:val="24"/>
        </w:rPr>
        <w:t>l</w:t>
      </w:r>
      <w:r w:rsidRPr="005D3123">
        <w:rPr>
          <w:rFonts w:asciiTheme="majorHAnsi" w:hAnsiTheme="majorHAnsi"/>
          <w:noProof/>
          <w:sz w:val="24"/>
          <w:szCs w:val="24"/>
        </w:rPr>
        <w:t xml:space="preserve">liseconds; SE: standard error; </w:t>
      </w:r>
      <w:r w:rsidRPr="0063095D">
        <w:rPr>
          <w:rFonts w:asciiTheme="majorHAnsi" w:hAnsiTheme="majorHAnsi"/>
          <w:i/>
          <w:noProof/>
          <w:sz w:val="24"/>
          <w:szCs w:val="24"/>
        </w:rPr>
        <w:t>P</w:t>
      </w:r>
      <w:r w:rsidRPr="005D3123">
        <w:rPr>
          <w:rFonts w:asciiTheme="majorHAnsi" w:hAnsiTheme="majorHAnsi"/>
          <w:noProof/>
          <w:sz w:val="24"/>
          <w:szCs w:val="24"/>
        </w:rPr>
        <w:t xml:space="preserve">: </w:t>
      </w:r>
      <w:r w:rsidR="008A4918" w:rsidRPr="0063095D">
        <w:rPr>
          <w:rFonts w:asciiTheme="majorHAnsi" w:hAnsiTheme="majorHAnsi"/>
          <w:i/>
          <w:noProof/>
          <w:sz w:val="24"/>
          <w:szCs w:val="24"/>
        </w:rPr>
        <w:t>P</w:t>
      </w:r>
      <w:r w:rsidRPr="005D3123">
        <w:rPr>
          <w:rFonts w:asciiTheme="majorHAnsi" w:hAnsiTheme="majorHAnsi"/>
          <w:noProof/>
          <w:sz w:val="24"/>
          <w:szCs w:val="24"/>
        </w:rPr>
        <w:t>-value</w:t>
      </w:r>
    </w:p>
    <w:p w14:paraId="17B8EBE9" w14:textId="77777777" w:rsidR="00DE0818" w:rsidRPr="005D3123" w:rsidRDefault="00DE0818" w:rsidP="00813AED">
      <w:pPr>
        <w:spacing w:after="0" w:line="480" w:lineRule="auto"/>
        <w:rPr>
          <w:rFonts w:asciiTheme="majorHAnsi" w:hAnsiTheme="majorHAnsi"/>
          <w:noProof/>
          <w:sz w:val="24"/>
          <w:szCs w:val="24"/>
        </w:rPr>
      </w:pPr>
    </w:p>
    <w:p w14:paraId="173CA69C" w14:textId="77777777" w:rsidR="00DA084E" w:rsidRPr="005D3123" w:rsidRDefault="00DA084E" w:rsidP="00813AED">
      <w:pPr>
        <w:spacing w:after="0" w:line="480" w:lineRule="auto"/>
        <w:rPr>
          <w:rFonts w:asciiTheme="majorHAnsi" w:hAnsiTheme="majorHAnsi"/>
          <w:b/>
          <w:noProof/>
          <w:sz w:val="24"/>
          <w:szCs w:val="24"/>
        </w:rPr>
      </w:pPr>
    </w:p>
    <w:p w14:paraId="0CD060A7" w14:textId="77777777" w:rsidR="00DA084E" w:rsidRPr="005D3123" w:rsidRDefault="00DA084E" w:rsidP="00813AED">
      <w:pPr>
        <w:spacing w:after="0" w:line="480" w:lineRule="auto"/>
        <w:rPr>
          <w:rFonts w:asciiTheme="majorHAnsi" w:hAnsiTheme="majorHAnsi"/>
          <w:b/>
          <w:noProof/>
          <w:sz w:val="24"/>
          <w:szCs w:val="24"/>
        </w:rPr>
      </w:pPr>
    </w:p>
    <w:p w14:paraId="3118A010" w14:textId="77777777" w:rsidR="00DA084E" w:rsidRPr="005D3123" w:rsidRDefault="00DA084E" w:rsidP="00813AED">
      <w:pPr>
        <w:spacing w:after="0" w:line="480" w:lineRule="auto"/>
        <w:rPr>
          <w:rFonts w:asciiTheme="majorHAnsi" w:hAnsiTheme="majorHAnsi"/>
          <w:b/>
          <w:noProof/>
          <w:sz w:val="24"/>
          <w:szCs w:val="24"/>
        </w:rPr>
      </w:pPr>
    </w:p>
    <w:p w14:paraId="18C164E6" w14:textId="77777777" w:rsidR="00DA084E" w:rsidRPr="005D3123" w:rsidRDefault="00DA084E" w:rsidP="00813AED">
      <w:pPr>
        <w:spacing w:after="0" w:line="480" w:lineRule="auto"/>
        <w:rPr>
          <w:rFonts w:asciiTheme="majorHAnsi" w:hAnsiTheme="majorHAnsi"/>
          <w:b/>
          <w:noProof/>
          <w:sz w:val="24"/>
          <w:szCs w:val="24"/>
        </w:rPr>
      </w:pPr>
    </w:p>
    <w:p w14:paraId="4E489249" w14:textId="77777777" w:rsidR="00DA084E" w:rsidRPr="005D3123" w:rsidRDefault="00DA084E" w:rsidP="00813AED">
      <w:pPr>
        <w:spacing w:after="0" w:line="480" w:lineRule="auto"/>
        <w:rPr>
          <w:rFonts w:asciiTheme="majorHAnsi" w:hAnsiTheme="majorHAnsi"/>
          <w:b/>
          <w:noProof/>
          <w:sz w:val="24"/>
          <w:szCs w:val="24"/>
        </w:rPr>
      </w:pPr>
    </w:p>
    <w:p w14:paraId="5120E657" w14:textId="77777777" w:rsidR="00DA084E" w:rsidRPr="005D3123" w:rsidRDefault="00DA084E" w:rsidP="00813AED">
      <w:pPr>
        <w:spacing w:after="0" w:line="480" w:lineRule="auto"/>
        <w:rPr>
          <w:rFonts w:asciiTheme="majorHAnsi" w:hAnsiTheme="majorHAnsi"/>
          <w:b/>
          <w:noProof/>
          <w:sz w:val="24"/>
          <w:szCs w:val="24"/>
        </w:rPr>
      </w:pPr>
    </w:p>
    <w:p w14:paraId="7631800D" w14:textId="77777777" w:rsidR="00DA084E" w:rsidRPr="005D3123" w:rsidRDefault="00DA084E" w:rsidP="00813AED">
      <w:pPr>
        <w:spacing w:after="0" w:line="480" w:lineRule="auto"/>
        <w:rPr>
          <w:rFonts w:asciiTheme="majorHAnsi" w:hAnsiTheme="majorHAnsi"/>
          <w:b/>
          <w:noProof/>
          <w:sz w:val="24"/>
          <w:szCs w:val="24"/>
        </w:rPr>
      </w:pPr>
    </w:p>
    <w:p w14:paraId="640A7ADE" w14:textId="77777777" w:rsidR="00DA084E" w:rsidRPr="005D3123" w:rsidRDefault="00DA084E" w:rsidP="00813AED">
      <w:pPr>
        <w:spacing w:after="0" w:line="480" w:lineRule="auto"/>
        <w:rPr>
          <w:rFonts w:asciiTheme="majorHAnsi" w:hAnsiTheme="majorHAnsi"/>
          <w:b/>
          <w:noProof/>
          <w:sz w:val="24"/>
          <w:szCs w:val="24"/>
        </w:rPr>
      </w:pPr>
    </w:p>
    <w:p w14:paraId="01187224" w14:textId="77777777" w:rsidR="00DA084E" w:rsidRPr="005D3123" w:rsidRDefault="00DA084E" w:rsidP="00813AED">
      <w:pPr>
        <w:spacing w:after="0" w:line="480" w:lineRule="auto"/>
        <w:rPr>
          <w:rFonts w:asciiTheme="majorHAnsi" w:hAnsiTheme="majorHAnsi"/>
          <w:b/>
          <w:noProof/>
          <w:sz w:val="24"/>
          <w:szCs w:val="24"/>
        </w:rPr>
      </w:pPr>
    </w:p>
    <w:p w14:paraId="21DF7A3D" w14:textId="77777777" w:rsidR="00DA084E" w:rsidRPr="005D3123" w:rsidRDefault="00DA084E" w:rsidP="00813AED">
      <w:pPr>
        <w:spacing w:after="0" w:line="480" w:lineRule="auto"/>
        <w:rPr>
          <w:rFonts w:asciiTheme="majorHAnsi" w:hAnsiTheme="majorHAnsi"/>
          <w:b/>
          <w:noProof/>
          <w:sz w:val="24"/>
          <w:szCs w:val="24"/>
        </w:rPr>
      </w:pPr>
    </w:p>
    <w:p w14:paraId="1561419E" w14:textId="77777777" w:rsidR="00DA084E" w:rsidRPr="005D3123" w:rsidRDefault="00DA084E" w:rsidP="00813AED">
      <w:pPr>
        <w:spacing w:after="0" w:line="480" w:lineRule="auto"/>
        <w:rPr>
          <w:rFonts w:asciiTheme="majorHAnsi" w:hAnsiTheme="majorHAnsi"/>
          <w:b/>
          <w:noProof/>
          <w:sz w:val="24"/>
          <w:szCs w:val="24"/>
        </w:rPr>
      </w:pPr>
    </w:p>
    <w:p w14:paraId="4F1F0601" w14:textId="77777777" w:rsidR="00DA084E" w:rsidRPr="005D3123" w:rsidRDefault="00DA084E" w:rsidP="00813AED">
      <w:pPr>
        <w:spacing w:after="0" w:line="480" w:lineRule="auto"/>
        <w:rPr>
          <w:rFonts w:asciiTheme="majorHAnsi" w:hAnsiTheme="majorHAnsi"/>
          <w:b/>
          <w:noProof/>
          <w:sz w:val="24"/>
          <w:szCs w:val="24"/>
        </w:rPr>
      </w:pPr>
    </w:p>
    <w:p w14:paraId="74362E03" w14:textId="77777777" w:rsidR="00DA084E" w:rsidRPr="005D3123" w:rsidRDefault="00DA084E" w:rsidP="00813AED">
      <w:pPr>
        <w:spacing w:after="0" w:line="480" w:lineRule="auto"/>
        <w:rPr>
          <w:rFonts w:asciiTheme="majorHAnsi" w:hAnsiTheme="majorHAnsi"/>
          <w:b/>
          <w:noProof/>
          <w:sz w:val="24"/>
          <w:szCs w:val="24"/>
        </w:rPr>
      </w:pPr>
    </w:p>
    <w:p w14:paraId="5DA54813" w14:textId="77777777" w:rsidR="00BB6ABA" w:rsidRPr="005D3123" w:rsidRDefault="00BB6ABA" w:rsidP="00294125">
      <w:pPr>
        <w:spacing w:after="0" w:line="480" w:lineRule="auto"/>
        <w:jc w:val="both"/>
        <w:rPr>
          <w:rFonts w:asciiTheme="majorHAnsi" w:hAnsiTheme="majorHAnsi"/>
          <w:b/>
          <w:noProof/>
          <w:sz w:val="24"/>
          <w:szCs w:val="24"/>
        </w:rPr>
      </w:pPr>
    </w:p>
    <w:p w14:paraId="28CAF4BE" w14:textId="77777777" w:rsidR="00BB6ABA" w:rsidRPr="005D3123" w:rsidRDefault="00BB6ABA" w:rsidP="00294125">
      <w:pPr>
        <w:spacing w:after="0" w:line="480" w:lineRule="auto"/>
        <w:jc w:val="both"/>
        <w:rPr>
          <w:rFonts w:asciiTheme="majorHAnsi" w:hAnsiTheme="majorHAnsi"/>
          <w:b/>
          <w:noProof/>
          <w:sz w:val="24"/>
          <w:szCs w:val="24"/>
        </w:rPr>
      </w:pPr>
    </w:p>
    <w:p w14:paraId="0D1BEFD3" w14:textId="77777777" w:rsidR="00BB6ABA" w:rsidRPr="005D3123" w:rsidRDefault="00BB6ABA" w:rsidP="00294125">
      <w:pPr>
        <w:spacing w:after="0" w:line="480" w:lineRule="auto"/>
        <w:jc w:val="both"/>
        <w:rPr>
          <w:rFonts w:asciiTheme="majorHAnsi" w:hAnsiTheme="majorHAnsi"/>
          <w:b/>
          <w:noProof/>
          <w:sz w:val="24"/>
          <w:szCs w:val="24"/>
        </w:rPr>
      </w:pPr>
    </w:p>
    <w:p w14:paraId="03CC1A1E" w14:textId="77777777" w:rsidR="00BB6ABA" w:rsidRPr="005D3123" w:rsidRDefault="00BB6ABA" w:rsidP="00294125">
      <w:pPr>
        <w:spacing w:after="0" w:line="480" w:lineRule="auto"/>
        <w:jc w:val="both"/>
        <w:rPr>
          <w:rFonts w:asciiTheme="majorHAnsi" w:hAnsiTheme="majorHAnsi"/>
          <w:b/>
          <w:noProof/>
          <w:sz w:val="24"/>
          <w:szCs w:val="24"/>
        </w:rPr>
      </w:pPr>
    </w:p>
    <w:p w14:paraId="4812A7AC" w14:textId="77777777" w:rsidR="00BB6ABA" w:rsidRPr="005D3123" w:rsidRDefault="00BB6ABA" w:rsidP="00294125">
      <w:pPr>
        <w:spacing w:after="0" w:line="480" w:lineRule="auto"/>
        <w:jc w:val="both"/>
        <w:rPr>
          <w:rFonts w:asciiTheme="majorHAnsi" w:hAnsiTheme="majorHAnsi"/>
          <w:b/>
          <w:noProof/>
          <w:sz w:val="24"/>
          <w:szCs w:val="24"/>
        </w:rPr>
      </w:pPr>
    </w:p>
    <w:p w14:paraId="0EB742DC" w14:textId="77777777" w:rsidR="00BB6ABA" w:rsidRPr="005D3123" w:rsidRDefault="00BB6ABA" w:rsidP="00294125">
      <w:pPr>
        <w:spacing w:after="0" w:line="480" w:lineRule="auto"/>
        <w:jc w:val="both"/>
        <w:rPr>
          <w:rFonts w:asciiTheme="majorHAnsi" w:hAnsiTheme="majorHAnsi"/>
          <w:b/>
          <w:noProof/>
          <w:sz w:val="24"/>
          <w:szCs w:val="24"/>
        </w:rPr>
      </w:pPr>
    </w:p>
    <w:p w14:paraId="27DDE785" w14:textId="03AD537A" w:rsidR="00294125" w:rsidRPr="005D3123" w:rsidRDefault="00294125" w:rsidP="00813AED">
      <w:pPr>
        <w:spacing w:after="0" w:line="480" w:lineRule="auto"/>
        <w:rPr>
          <w:rFonts w:asciiTheme="majorHAnsi" w:hAnsiTheme="majorHAnsi"/>
          <w:noProof/>
          <w:sz w:val="24"/>
          <w:szCs w:val="24"/>
        </w:rPr>
      </w:pPr>
    </w:p>
    <w:p w14:paraId="755C5DA1" w14:textId="1F8987C6" w:rsidR="00685BD8" w:rsidRDefault="00DE0818" w:rsidP="00126CC3">
      <w:pPr>
        <w:spacing w:after="0" w:line="480" w:lineRule="auto"/>
        <w:rPr>
          <w:rFonts w:asciiTheme="majorHAnsi" w:hAnsiTheme="majorHAnsi"/>
          <w:noProof/>
          <w:sz w:val="24"/>
          <w:szCs w:val="24"/>
        </w:rPr>
      </w:pPr>
      <w:r w:rsidRPr="005D3123">
        <w:rPr>
          <w:rFonts w:asciiTheme="majorHAnsi" w:hAnsiTheme="majorHAnsi"/>
          <w:b/>
          <w:noProof/>
          <w:sz w:val="24"/>
          <w:szCs w:val="24"/>
        </w:rPr>
        <w:lastRenderedPageBreak/>
        <w:t xml:space="preserve">Supplementary Figure </w:t>
      </w:r>
      <w:r w:rsidR="002E3B02">
        <w:rPr>
          <w:rFonts w:asciiTheme="majorHAnsi" w:hAnsiTheme="majorHAnsi"/>
          <w:b/>
          <w:noProof/>
          <w:sz w:val="24"/>
          <w:szCs w:val="24"/>
        </w:rPr>
        <w:t>7</w:t>
      </w:r>
      <w:r w:rsidRPr="005D3123">
        <w:rPr>
          <w:rFonts w:asciiTheme="majorHAnsi" w:hAnsiTheme="majorHAnsi"/>
          <w:noProof/>
          <w:sz w:val="24"/>
          <w:szCs w:val="24"/>
        </w:rPr>
        <w:t xml:space="preserve">: </w:t>
      </w:r>
      <w:r w:rsidR="00126CC3" w:rsidRPr="005D3123">
        <w:rPr>
          <w:rFonts w:asciiTheme="majorHAnsi" w:hAnsiTheme="majorHAnsi"/>
          <w:noProof/>
          <w:sz w:val="24"/>
          <w:szCs w:val="24"/>
        </w:rPr>
        <w:t xml:space="preserve">Effect </w:t>
      </w:r>
      <w:r w:rsidR="000613A3" w:rsidRPr="005D3123">
        <w:rPr>
          <w:rFonts w:asciiTheme="majorHAnsi" w:hAnsiTheme="majorHAnsi"/>
          <w:noProof/>
          <w:sz w:val="24"/>
          <w:szCs w:val="24"/>
        </w:rPr>
        <w:t xml:space="preserve">sizes </w:t>
      </w:r>
      <w:r w:rsidR="00BB6ABA" w:rsidRPr="005D3123">
        <w:rPr>
          <w:rFonts w:asciiTheme="majorHAnsi" w:hAnsiTheme="majorHAnsi"/>
          <w:noProof/>
          <w:sz w:val="24"/>
          <w:szCs w:val="24"/>
        </w:rPr>
        <w:t xml:space="preserve">of </w:t>
      </w:r>
      <w:r w:rsidR="000613A3" w:rsidRPr="005D3123">
        <w:rPr>
          <w:rFonts w:asciiTheme="majorHAnsi" w:hAnsiTheme="majorHAnsi"/>
          <w:noProof/>
          <w:sz w:val="24"/>
          <w:szCs w:val="24"/>
        </w:rPr>
        <w:t xml:space="preserve">associated variants: </w:t>
      </w:r>
      <w:r w:rsidR="00C7270B">
        <w:rPr>
          <w:rFonts w:asciiTheme="majorHAnsi" w:hAnsiTheme="majorHAnsi"/>
          <w:noProof/>
          <w:sz w:val="24"/>
          <w:szCs w:val="24"/>
        </w:rPr>
        <w:t>co</w:t>
      </w:r>
      <w:r w:rsidR="00126CC3" w:rsidRPr="005D3123">
        <w:rPr>
          <w:rFonts w:asciiTheme="majorHAnsi" w:hAnsiTheme="majorHAnsi"/>
          <w:noProof/>
          <w:sz w:val="24"/>
          <w:szCs w:val="24"/>
        </w:rPr>
        <w:t>mparison</w:t>
      </w:r>
      <w:r w:rsidR="000613A3" w:rsidRPr="005D3123">
        <w:rPr>
          <w:rFonts w:asciiTheme="majorHAnsi" w:hAnsiTheme="majorHAnsi"/>
          <w:noProof/>
          <w:sz w:val="24"/>
          <w:szCs w:val="24"/>
        </w:rPr>
        <w:t xml:space="preserve"> between </w:t>
      </w:r>
      <w:r w:rsidR="00C7270B">
        <w:rPr>
          <w:rFonts w:asciiTheme="majorHAnsi" w:hAnsiTheme="majorHAnsi"/>
          <w:noProof/>
          <w:sz w:val="24"/>
          <w:szCs w:val="24"/>
        </w:rPr>
        <w:t>nine validated novel</w:t>
      </w:r>
      <w:r w:rsidR="00C7270B" w:rsidRPr="005D3123">
        <w:rPr>
          <w:rFonts w:asciiTheme="majorHAnsi" w:hAnsiTheme="majorHAnsi"/>
          <w:noProof/>
          <w:sz w:val="24"/>
          <w:szCs w:val="24"/>
        </w:rPr>
        <w:t xml:space="preserve"> </w:t>
      </w:r>
      <w:r w:rsidR="000613A3" w:rsidRPr="005D3123">
        <w:rPr>
          <w:rFonts w:asciiTheme="majorHAnsi" w:hAnsiTheme="majorHAnsi"/>
          <w:noProof/>
          <w:sz w:val="24"/>
          <w:szCs w:val="24"/>
        </w:rPr>
        <w:t>loci and previously reported loci</w:t>
      </w:r>
    </w:p>
    <w:p w14:paraId="3CA709F0" w14:textId="77777777" w:rsidR="008D0C3D" w:rsidRDefault="008D0C3D" w:rsidP="00126CC3">
      <w:pPr>
        <w:spacing w:after="0" w:line="480" w:lineRule="auto"/>
        <w:rPr>
          <w:rFonts w:asciiTheme="majorHAnsi" w:hAnsiTheme="majorHAnsi"/>
          <w:noProof/>
          <w:sz w:val="24"/>
          <w:szCs w:val="24"/>
        </w:rPr>
      </w:pPr>
    </w:p>
    <w:p w14:paraId="2AB43B57" w14:textId="5F553F7C" w:rsidR="008D0C3D" w:rsidRPr="005D3123" w:rsidRDefault="008D0C3D" w:rsidP="00126CC3">
      <w:pPr>
        <w:spacing w:after="0" w:line="480" w:lineRule="auto"/>
        <w:rPr>
          <w:rFonts w:asciiTheme="majorHAnsi" w:hAnsiTheme="majorHAnsi"/>
          <w:noProof/>
          <w:sz w:val="24"/>
          <w:szCs w:val="24"/>
        </w:rPr>
      </w:pPr>
      <w:r w:rsidRPr="0063095D">
        <w:rPr>
          <w:rFonts w:asciiTheme="majorHAnsi" w:hAnsiTheme="majorHAnsi"/>
          <w:b/>
          <w:noProof/>
          <w:sz w:val="24"/>
          <w:szCs w:val="24"/>
          <w:lang w:val="en-GB" w:eastAsia="en-GB"/>
        </w:rPr>
        <w:drawing>
          <wp:inline distT="0" distB="0" distL="0" distR="0" wp14:anchorId="647171CE" wp14:editId="46233857">
            <wp:extent cx="5270500" cy="4698819"/>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F_BETA_plot_dhoed3.png"/>
                    <pic:cNvPicPr/>
                  </pic:nvPicPr>
                  <pic:blipFill rotWithShape="1">
                    <a:blip r:embed="rId24">
                      <a:extLst>
                        <a:ext uri="{28A0092B-C50C-407E-A947-70E740481C1C}">
                          <a14:useLocalDpi xmlns:a14="http://schemas.microsoft.com/office/drawing/2010/main" val="0"/>
                        </a:ext>
                      </a:extLst>
                    </a:blip>
                    <a:srcRect t="13580" r="6666" b="3210"/>
                    <a:stretch/>
                  </pic:blipFill>
                  <pic:spPr bwMode="auto">
                    <a:xfrm>
                      <a:off x="0" y="0"/>
                      <a:ext cx="5270500" cy="4698819"/>
                    </a:xfrm>
                    <a:prstGeom prst="rect">
                      <a:avLst/>
                    </a:prstGeom>
                    <a:ln>
                      <a:noFill/>
                    </a:ln>
                    <a:extLst>
                      <a:ext uri="{53640926-AAD7-44D8-BBD7-CCE9431645EC}">
                        <a14:shadowObscured xmlns:a14="http://schemas.microsoft.com/office/drawing/2010/main"/>
                      </a:ext>
                    </a:extLst>
                  </pic:spPr>
                </pic:pic>
              </a:graphicData>
            </a:graphic>
          </wp:inline>
        </w:drawing>
      </w:r>
    </w:p>
    <w:p w14:paraId="767444A3" w14:textId="77777777" w:rsidR="000613A3" w:rsidRPr="005D3123" w:rsidRDefault="000613A3" w:rsidP="00126CC3">
      <w:pPr>
        <w:spacing w:after="0" w:line="480" w:lineRule="auto"/>
        <w:rPr>
          <w:rFonts w:asciiTheme="majorHAnsi" w:hAnsiTheme="majorHAnsi"/>
          <w:noProof/>
          <w:sz w:val="24"/>
          <w:szCs w:val="24"/>
        </w:rPr>
      </w:pPr>
    </w:p>
    <w:p w14:paraId="57D96968" w14:textId="56CBB441" w:rsidR="000613A3" w:rsidRPr="005D3123" w:rsidRDefault="000613A3" w:rsidP="00126CC3">
      <w:pPr>
        <w:spacing w:after="0" w:line="480" w:lineRule="auto"/>
        <w:rPr>
          <w:rFonts w:asciiTheme="majorHAnsi" w:hAnsiTheme="majorHAnsi"/>
          <w:noProof/>
          <w:sz w:val="24"/>
          <w:szCs w:val="24"/>
        </w:rPr>
      </w:pPr>
      <w:r w:rsidRPr="005D3123">
        <w:rPr>
          <w:rFonts w:asciiTheme="majorHAnsi" w:hAnsiTheme="majorHAnsi"/>
          <w:noProof/>
          <w:sz w:val="24"/>
          <w:szCs w:val="24"/>
        </w:rPr>
        <w:t>The effect sizes in miliseconds for association of variants with RR Interval from the primary Exome RR discovery meta-analysis in Europeans a</w:t>
      </w:r>
      <w:r w:rsidR="005A2772">
        <w:rPr>
          <w:rFonts w:asciiTheme="majorHAnsi" w:hAnsiTheme="majorHAnsi"/>
          <w:noProof/>
          <w:sz w:val="24"/>
          <w:szCs w:val="24"/>
        </w:rPr>
        <w:t>re plotted on the y-axis, with minor allele f</w:t>
      </w:r>
      <w:r w:rsidRPr="005D3123">
        <w:rPr>
          <w:rFonts w:asciiTheme="majorHAnsi" w:hAnsiTheme="majorHAnsi"/>
          <w:noProof/>
          <w:sz w:val="24"/>
          <w:szCs w:val="24"/>
        </w:rPr>
        <w:t xml:space="preserve">requency (MAF) plotted on the x-axis. The variants coloured in black, denoted as “known loci”, correspond to the 11 published HR variants with strong evidence of support in our data, from the 12 previously reported GWAS variants which are covered on the Exome chip. The variants coloured in red, denoted </w:t>
      </w:r>
      <w:r w:rsidRPr="005D3123">
        <w:rPr>
          <w:rFonts w:asciiTheme="majorHAnsi" w:hAnsiTheme="majorHAnsi"/>
          <w:noProof/>
          <w:sz w:val="24"/>
          <w:szCs w:val="24"/>
        </w:rPr>
        <w:lastRenderedPageBreak/>
        <w:t>as “new loci”, correspond to the lead variants at all nine novel loci validated in our study.</w:t>
      </w:r>
    </w:p>
    <w:p w14:paraId="7380E352" w14:textId="77777777" w:rsidR="00BB05CC" w:rsidRPr="005D3123" w:rsidRDefault="00BB05CC">
      <w:pPr>
        <w:rPr>
          <w:rFonts w:asciiTheme="majorHAnsi" w:hAnsiTheme="majorHAnsi"/>
          <w:sz w:val="24"/>
          <w:szCs w:val="24"/>
        </w:rPr>
      </w:pPr>
    </w:p>
    <w:sectPr w:rsidR="00BB05CC" w:rsidRPr="005D3123" w:rsidSect="00A80A3D">
      <w:footerReference w:type="even" r:id="rId25"/>
      <w:footerReference w:type="default" r:id="rId26"/>
      <w:pgSz w:w="11900" w:h="16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EBF17E" w14:textId="77777777" w:rsidR="0020476F" w:rsidRDefault="0020476F" w:rsidP="00046A9B">
      <w:pPr>
        <w:spacing w:after="0" w:line="240" w:lineRule="auto"/>
      </w:pPr>
      <w:r>
        <w:separator/>
      </w:r>
    </w:p>
  </w:endnote>
  <w:endnote w:type="continuationSeparator" w:id="0">
    <w:p w14:paraId="2450469A" w14:textId="77777777" w:rsidR="0020476F" w:rsidRDefault="0020476F" w:rsidP="00046A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FB085C" w14:textId="77777777" w:rsidR="00046A9B" w:rsidRDefault="00046A9B" w:rsidP="00BD06C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8413780" w14:textId="77777777" w:rsidR="00046A9B" w:rsidRDefault="00046A9B" w:rsidP="00727B74">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E41E2" w14:textId="77777777" w:rsidR="00046A9B" w:rsidRDefault="00046A9B" w:rsidP="00BD06C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D1A53">
      <w:rPr>
        <w:rStyle w:val="PageNumber"/>
        <w:noProof/>
      </w:rPr>
      <w:t>2</w:t>
    </w:r>
    <w:r>
      <w:rPr>
        <w:rStyle w:val="PageNumber"/>
      </w:rPr>
      <w:fldChar w:fldCharType="end"/>
    </w:r>
  </w:p>
  <w:p w14:paraId="61B81DDB" w14:textId="77777777" w:rsidR="00046A9B" w:rsidRDefault="00046A9B" w:rsidP="00727B74">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B2B0BB" w14:textId="77777777" w:rsidR="0020476F" w:rsidRDefault="0020476F" w:rsidP="00046A9B">
      <w:pPr>
        <w:spacing w:after="0" w:line="240" w:lineRule="auto"/>
      </w:pPr>
      <w:r>
        <w:separator/>
      </w:r>
    </w:p>
  </w:footnote>
  <w:footnote w:type="continuationSeparator" w:id="0">
    <w:p w14:paraId="2631F4F2" w14:textId="77777777" w:rsidR="0020476F" w:rsidRDefault="0020476F" w:rsidP="00046A9B">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AF3DA9"/>
    <w:multiLevelType w:val="hybridMultilevel"/>
    <w:tmpl w:val="CD4ECE90"/>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
    <w:nsid w:val="4953474A"/>
    <w:multiLevelType w:val="hybridMultilevel"/>
    <w:tmpl w:val="088EA15C"/>
    <w:lvl w:ilvl="0" w:tplc="F7AAB5B8">
      <w:start w:val="1"/>
      <w:numFmt w:val="lowerRoman"/>
      <w:lvlText w:val="%1)"/>
      <w:lvlJc w:val="left"/>
      <w:pPr>
        <w:ind w:left="1080" w:hanging="72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
    <w:nsid w:val="54F0383F"/>
    <w:multiLevelType w:val="hybridMultilevel"/>
    <w:tmpl w:val="EEB6404A"/>
    <w:lvl w:ilvl="0" w:tplc="D360B48C">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5D321309"/>
    <w:multiLevelType w:val="hybridMultilevel"/>
    <w:tmpl w:val="CDE8E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709717D2"/>
    <w:multiLevelType w:val="hybridMultilevel"/>
    <w:tmpl w:val="63EE0544"/>
    <w:lvl w:ilvl="0" w:tplc="3F783F9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3"/>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592F"/>
    <w:rsid w:val="0001173F"/>
    <w:rsid w:val="00046A9B"/>
    <w:rsid w:val="00052D79"/>
    <w:rsid w:val="000613A3"/>
    <w:rsid w:val="00071B8A"/>
    <w:rsid w:val="00077F71"/>
    <w:rsid w:val="00082565"/>
    <w:rsid w:val="0008367E"/>
    <w:rsid w:val="00095419"/>
    <w:rsid w:val="000E4F5A"/>
    <w:rsid w:val="000E5C54"/>
    <w:rsid w:val="001221EE"/>
    <w:rsid w:val="00124086"/>
    <w:rsid w:val="00126CC3"/>
    <w:rsid w:val="0017314C"/>
    <w:rsid w:val="001D4FB2"/>
    <w:rsid w:val="001F6742"/>
    <w:rsid w:val="0020476F"/>
    <w:rsid w:val="00266DB2"/>
    <w:rsid w:val="00294125"/>
    <w:rsid w:val="002E3B02"/>
    <w:rsid w:val="002E43E3"/>
    <w:rsid w:val="002E78AA"/>
    <w:rsid w:val="00321436"/>
    <w:rsid w:val="00322CF2"/>
    <w:rsid w:val="0039592F"/>
    <w:rsid w:val="003A681F"/>
    <w:rsid w:val="003B7BA1"/>
    <w:rsid w:val="003D4ECC"/>
    <w:rsid w:val="00437F58"/>
    <w:rsid w:val="00470AC8"/>
    <w:rsid w:val="00495295"/>
    <w:rsid w:val="0049562E"/>
    <w:rsid w:val="004D5112"/>
    <w:rsid w:val="005135F2"/>
    <w:rsid w:val="0052426F"/>
    <w:rsid w:val="005A2772"/>
    <w:rsid w:val="005B2131"/>
    <w:rsid w:val="005B231C"/>
    <w:rsid w:val="005D3123"/>
    <w:rsid w:val="00616021"/>
    <w:rsid w:val="0063095D"/>
    <w:rsid w:val="00633EC0"/>
    <w:rsid w:val="00661E93"/>
    <w:rsid w:val="0068215A"/>
    <w:rsid w:val="00685BD8"/>
    <w:rsid w:val="006B10A1"/>
    <w:rsid w:val="006C3FD6"/>
    <w:rsid w:val="00727B74"/>
    <w:rsid w:val="007E5A4E"/>
    <w:rsid w:val="007F6B31"/>
    <w:rsid w:val="00813AED"/>
    <w:rsid w:val="00886234"/>
    <w:rsid w:val="008A4918"/>
    <w:rsid w:val="008C2DC0"/>
    <w:rsid w:val="008D0C3D"/>
    <w:rsid w:val="0090350C"/>
    <w:rsid w:val="00912CA8"/>
    <w:rsid w:val="00914B74"/>
    <w:rsid w:val="0097555D"/>
    <w:rsid w:val="00975EFF"/>
    <w:rsid w:val="009D1A53"/>
    <w:rsid w:val="00A5391C"/>
    <w:rsid w:val="00A60E04"/>
    <w:rsid w:val="00A617F1"/>
    <w:rsid w:val="00A80A3D"/>
    <w:rsid w:val="00B12610"/>
    <w:rsid w:val="00B319E6"/>
    <w:rsid w:val="00BB05CC"/>
    <w:rsid w:val="00BB6ABA"/>
    <w:rsid w:val="00BF62AE"/>
    <w:rsid w:val="00C7270B"/>
    <w:rsid w:val="00CB7F75"/>
    <w:rsid w:val="00D13672"/>
    <w:rsid w:val="00D40AA2"/>
    <w:rsid w:val="00D80FBA"/>
    <w:rsid w:val="00D95B04"/>
    <w:rsid w:val="00DA084E"/>
    <w:rsid w:val="00DE0818"/>
    <w:rsid w:val="00E07760"/>
    <w:rsid w:val="00E13C93"/>
    <w:rsid w:val="00E449F6"/>
    <w:rsid w:val="00E53088"/>
    <w:rsid w:val="00EB4337"/>
    <w:rsid w:val="00ED3B9D"/>
    <w:rsid w:val="00EE07ED"/>
    <w:rsid w:val="00EE0F8A"/>
    <w:rsid w:val="00EE1FF6"/>
    <w:rsid w:val="00F00142"/>
    <w:rsid w:val="00F046F5"/>
    <w:rsid w:val="00F313F7"/>
    <w:rsid w:val="00F41AF7"/>
    <w:rsid w:val="00FC18C5"/>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9C9FF5C"/>
  <w14:defaultImageDpi w14:val="300"/>
  <w15:docId w15:val="{0E9C4002-3C1E-4EE9-9924-7FE31A768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39592F"/>
    <w:pPr>
      <w:spacing w:after="200" w:line="276" w:lineRule="auto"/>
    </w:pPr>
    <w:rPr>
      <w:rFonts w:eastAsiaTheme="min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9592F"/>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9592F"/>
    <w:rPr>
      <w:rFonts w:ascii="Lucida Grande" w:eastAsiaTheme="minorHAnsi" w:hAnsi="Lucida Grande" w:cs="Lucida Grande"/>
      <w:sz w:val="18"/>
      <w:szCs w:val="18"/>
    </w:rPr>
  </w:style>
  <w:style w:type="paragraph" w:styleId="ListParagraph">
    <w:name w:val="List Paragraph"/>
    <w:basedOn w:val="Normal"/>
    <w:uiPriority w:val="34"/>
    <w:qFormat/>
    <w:rsid w:val="00F41AF7"/>
    <w:pPr>
      <w:ind w:left="720"/>
      <w:contextualSpacing/>
    </w:pPr>
  </w:style>
  <w:style w:type="character" w:styleId="CommentReference">
    <w:name w:val="annotation reference"/>
    <w:basedOn w:val="DefaultParagraphFont"/>
    <w:uiPriority w:val="99"/>
    <w:semiHidden/>
    <w:unhideWhenUsed/>
    <w:rsid w:val="006C3FD6"/>
    <w:rPr>
      <w:sz w:val="16"/>
      <w:szCs w:val="16"/>
    </w:rPr>
  </w:style>
  <w:style w:type="paragraph" w:styleId="CommentText">
    <w:name w:val="annotation text"/>
    <w:basedOn w:val="Normal"/>
    <w:link w:val="CommentTextChar"/>
    <w:uiPriority w:val="99"/>
    <w:unhideWhenUsed/>
    <w:rsid w:val="006C3FD6"/>
    <w:pPr>
      <w:spacing w:line="240" w:lineRule="auto"/>
    </w:pPr>
    <w:rPr>
      <w:sz w:val="20"/>
      <w:szCs w:val="20"/>
    </w:rPr>
  </w:style>
  <w:style w:type="character" w:customStyle="1" w:styleId="CommentTextChar">
    <w:name w:val="Comment Text Char"/>
    <w:basedOn w:val="DefaultParagraphFont"/>
    <w:link w:val="CommentText"/>
    <w:uiPriority w:val="99"/>
    <w:rsid w:val="006C3FD6"/>
    <w:rPr>
      <w:rFonts w:eastAsiaTheme="minorHAnsi"/>
      <w:sz w:val="20"/>
      <w:szCs w:val="20"/>
    </w:rPr>
  </w:style>
  <w:style w:type="paragraph" w:styleId="CommentSubject">
    <w:name w:val="annotation subject"/>
    <w:basedOn w:val="CommentText"/>
    <w:next w:val="CommentText"/>
    <w:link w:val="CommentSubjectChar"/>
    <w:uiPriority w:val="99"/>
    <w:semiHidden/>
    <w:unhideWhenUsed/>
    <w:rsid w:val="006C3FD6"/>
    <w:rPr>
      <w:b/>
      <w:bCs/>
    </w:rPr>
  </w:style>
  <w:style w:type="character" w:customStyle="1" w:styleId="CommentSubjectChar">
    <w:name w:val="Comment Subject Char"/>
    <w:basedOn w:val="CommentTextChar"/>
    <w:link w:val="CommentSubject"/>
    <w:uiPriority w:val="99"/>
    <w:semiHidden/>
    <w:rsid w:val="006C3FD6"/>
    <w:rPr>
      <w:rFonts w:eastAsiaTheme="minorHAnsi"/>
      <w:b/>
      <w:bCs/>
      <w:sz w:val="20"/>
      <w:szCs w:val="20"/>
    </w:rPr>
  </w:style>
  <w:style w:type="character" w:styleId="Hyperlink">
    <w:name w:val="Hyperlink"/>
    <w:basedOn w:val="DefaultParagraphFont"/>
    <w:uiPriority w:val="99"/>
    <w:unhideWhenUsed/>
    <w:rsid w:val="001F6742"/>
    <w:rPr>
      <w:color w:val="0000FF" w:themeColor="hyperlink"/>
      <w:u w:val="single"/>
    </w:rPr>
  </w:style>
  <w:style w:type="paragraph" w:styleId="Revision">
    <w:name w:val="Revision"/>
    <w:hidden/>
    <w:uiPriority w:val="99"/>
    <w:semiHidden/>
    <w:rsid w:val="00A617F1"/>
    <w:rPr>
      <w:rFonts w:eastAsiaTheme="minorHAnsi"/>
      <w:sz w:val="22"/>
      <w:szCs w:val="22"/>
    </w:rPr>
  </w:style>
  <w:style w:type="paragraph" w:styleId="Footer">
    <w:name w:val="footer"/>
    <w:basedOn w:val="Normal"/>
    <w:link w:val="FooterChar"/>
    <w:uiPriority w:val="99"/>
    <w:unhideWhenUsed/>
    <w:rsid w:val="00046A9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46A9B"/>
    <w:rPr>
      <w:rFonts w:eastAsiaTheme="minorHAnsi"/>
      <w:sz w:val="22"/>
      <w:szCs w:val="22"/>
    </w:rPr>
  </w:style>
  <w:style w:type="character" w:styleId="PageNumber">
    <w:name w:val="page number"/>
    <w:basedOn w:val="DefaultParagraphFont"/>
    <w:uiPriority w:val="99"/>
    <w:semiHidden/>
    <w:unhideWhenUsed/>
    <w:rsid w:val="00046A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64932">
      <w:bodyDiv w:val="1"/>
      <w:marLeft w:val="0"/>
      <w:marRight w:val="0"/>
      <w:marTop w:val="0"/>
      <w:marBottom w:val="0"/>
      <w:divBdr>
        <w:top w:val="none" w:sz="0" w:space="0" w:color="auto"/>
        <w:left w:val="none" w:sz="0" w:space="0" w:color="auto"/>
        <w:bottom w:val="none" w:sz="0" w:space="0" w:color="auto"/>
        <w:right w:val="none" w:sz="0" w:space="0" w:color="auto"/>
      </w:divBdr>
    </w:div>
    <w:div w:id="140313308">
      <w:bodyDiv w:val="1"/>
      <w:marLeft w:val="0"/>
      <w:marRight w:val="0"/>
      <w:marTop w:val="0"/>
      <w:marBottom w:val="0"/>
      <w:divBdr>
        <w:top w:val="none" w:sz="0" w:space="0" w:color="auto"/>
        <w:left w:val="none" w:sz="0" w:space="0" w:color="auto"/>
        <w:bottom w:val="none" w:sz="0" w:space="0" w:color="auto"/>
        <w:right w:val="none" w:sz="0" w:space="0" w:color="auto"/>
      </w:divBdr>
    </w:div>
    <w:div w:id="1560088522">
      <w:bodyDiv w:val="1"/>
      <w:marLeft w:val="0"/>
      <w:marRight w:val="0"/>
      <w:marTop w:val="0"/>
      <w:marBottom w:val="0"/>
      <w:divBdr>
        <w:top w:val="none" w:sz="0" w:space="0" w:color="auto"/>
        <w:left w:val="none" w:sz="0" w:space="0" w:color="auto"/>
        <w:bottom w:val="none" w:sz="0" w:space="0" w:color="auto"/>
        <w:right w:val="none" w:sz="0" w:space="0" w:color="auto"/>
      </w:divBdr>
    </w:div>
    <w:div w:id="213413413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image" Target="media/image14.TIF"/><Relationship Id="rId21" Type="http://schemas.openxmlformats.org/officeDocument/2006/relationships/image" Target="media/image15.TIF"/><Relationship Id="rId22" Type="http://schemas.openxmlformats.org/officeDocument/2006/relationships/image" Target="media/image16.TIF"/><Relationship Id="rId23" Type="http://schemas.openxmlformats.org/officeDocument/2006/relationships/image" Target="media/image17.TIF"/><Relationship Id="rId24" Type="http://schemas.openxmlformats.org/officeDocument/2006/relationships/image" Target="media/image18.png"/><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4.wmf"/><Relationship Id="rId11" Type="http://schemas.openxmlformats.org/officeDocument/2006/relationships/image" Target="media/image5.wmf"/><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TI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16</Pages>
  <Words>1214</Words>
  <Characters>6921</Characters>
  <Application>Microsoft Macintosh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QMUL</Company>
  <LinksUpToDate>false</LinksUpToDate>
  <CharactersWithSpaces>8119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Patsy Munroe</dc:creator>
  <cp:keywords/>
  <dc:description/>
  <cp:lastModifiedBy>PB Munroe</cp:lastModifiedBy>
  <cp:revision>4</cp:revision>
  <dcterms:created xsi:type="dcterms:W3CDTF">2017-03-10T14:05:00Z</dcterms:created>
  <dcterms:modified xsi:type="dcterms:W3CDTF">2017-03-10T14:32:00Z</dcterms:modified>
</cp:coreProperties>
</file>